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2021.gada 10.jūlijs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11:00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koordinators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Aivars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Puriņš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tālr.26363315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>
        <w:rPr>
          <w:rFonts w:ascii="Arial" w:hAnsi="Arial" w:cs="Arial"/>
          <w:sz w:val="24"/>
        </w:rPr>
        <w:t>Teilāne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atsaukt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līdz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10.jūlija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9</w:t>
      </w:r>
      <w:r>
        <w:rPr>
          <w:rFonts w:ascii="Arial" w:hAnsi="Arial" w:cs="Arial"/>
          <w:sz w:val="24"/>
        </w:rPr>
        <w:t xml:space="preserve">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1.Pieaugušo grupā 2005</w:t>
      </w:r>
      <w:r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2.Senioru grupā dāmas no 30 gadu vecuma, kungi no 35 gadu vecuma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 w:rsidRPr="002F6097">
        <w:rPr>
          <w:rFonts w:ascii="Arial" w:hAnsi="Arial" w:cs="Arial"/>
          <w:b/>
          <w:sz w:val="24"/>
          <w:szCs w:val="24"/>
          <w:lang w:val="lv-LV"/>
        </w:rPr>
        <w:t>Pie</w:t>
      </w:r>
      <w:r>
        <w:rPr>
          <w:rFonts w:ascii="Arial" w:hAnsi="Arial" w:cs="Arial"/>
          <w:b/>
          <w:sz w:val="24"/>
          <w:szCs w:val="24"/>
          <w:lang w:val="lv-LV"/>
        </w:rPr>
        <w:t>a</w:t>
      </w:r>
      <w:r w:rsidRPr="002F6097">
        <w:rPr>
          <w:rFonts w:ascii="Arial" w:hAnsi="Arial" w:cs="Arial"/>
          <w:b/>
          <w:sz w:val="24"/>
          <w:szCs w:val="24"/>
          <w:lang w:val="lv-LV"/>
        </w:rPr>
        <w:t>ugušo grupā: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100mb/110m/b, 100m, 400m, 3000m, 3000m soļošana, tāllēkšana, lodes grūšana, diska mešana, šķēpa mešana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Senioru grupā: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100m, 400m, 3000m, 3000m soļošana, tāllēkšana, lodes grūšana, diska mešana, šķēpa mešana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>
        <w:rPr>
          <w:rFonts w:ascii="Arial" w:hAnsi="Arial" w:cs="Arial"/>
          <w:sz w:val="24"/>
          <w:szCs w:val="24"/>
          <w:lang w:val="lv-LV"/>
        </w:rPr>
        <w:t xml:space="preserve"> līdz 2021.gada 7</w:t>
      </w:r>
      <w:r>
        <w:rPr>
          <w:rFonts w:ascii="Arial" w:hAnsi="Arial" w:cs="Arial"/>
          <w:sz w:val="24"/>
          <w:szCs w:val="24"/>
          <w:lang w:val="lv-LV"/>
        </w:rPr>
        <w:t>.jūlijam plkst. 22:00</w:t>
      </w:r>
    </w:p>
    <w:p w:rsidR="00475F9F" w:rsidRPr="00E3174C" w:rsidRDefault="00475F9F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Senioru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dalībniekiem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jāpiesakās</w:t>
      </w:r>
      <w:proofErr w:type="spellEnd"/>
      <w:r>
        <w:rPr>
          <w:rFonts w:ascii="Arial" w:hAnsi="Arial" w:cs="Arial"/>
          <w:sz w:val="24"/>
          <w:szCs w:val="24"/>
        </w:rPr>
        <w:t xml:space="preserve"> LVVA </w:t>
      </w:r>
      <w:proofErr w:type="spellStart"/>
      <w:r>
        <w:rPr>
          <w:rFonts w:ascii="Arial" w:hAnsi="Arial" w:cs="Arial"/>
          <w:sz w:val="24"/>
          <w:szCs w:val="24"/>
        </w:rPr>
        <w:t>mājaslapā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044E05">
          <w:rPr>
            <w:rStyle w:val="Hyperlink"/>
            <w:rFonts w:ascii="Arial" w:hAnsi="Arial" w:cs="Arial"/>
            <w:sz w:val="24"/>
            <w:szCs w:val="24"/>
          </w:rPr>
          <w:t>www.lvva.lv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elektroniski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norādot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dzimšanas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datumu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disciplīnas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kurās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startēs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līdz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2021.gada 7.jūlijam plkst. 22:00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475F9F" w:rsidRPr="002F6097" w:rsidRDefault="00475F9F" w:rsidP="00475F9F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grupā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uzvarētājus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noteiks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pēc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starptautiskajām</w:t>
      </w:r>
      <w:proofErr w:type="spellEnd"/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i/>
          <w:sz w:val="24"/>
        </w:rPr>
        <w:t>WMA</w:t>
      </w:r>
      <w:proofErr w:type="gram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koeficientu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tabulām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rezultāts</w:t>
      </w:r>
      <w:proofErr w:type="spellEnd"/>
      <w:r>
        <w:rPr>
          <w:rFonts w:ascii="Arial" w:hAnsi="Arial" w:cs="Arial"/>
          <w:sz w:val="24"/>
        </w:rPr>
        <w:t xml:space="preserve"> x </w:t>
      </w:r>
      <w:proofErr w:type="spellStart"/>
      <w:r>
        <w:rPr>
          <w:rFonts w:ascii="Arial" w:hAnsi="Arial" w:cs="Arial"/>
          <w:sz w:val="24"/>
        </w:rPr>
        <w:t>vecuma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koeficients</w:t>
      </w:r>
      <w:proofErr w:type="spellEnd"/>
      <w:r>
        <w:rPr>
          <w:rFonts w:ascii="Arial" w:hAnsi="Arial" w:cs="Arial"/>
          <w:sz w:val="24"/>
        </w:rPr>
        <w:t>)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475F9F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un Ogres novada iedzīvotāja kartes īpašnieki.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bookmarkStart w:id="0" w:name="_GoBack"/>
      <w:bookmarkEnd w:id="0"/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sz w:val="24"/>
          <w:szCs w:val="24"/>
          <w:lang w:val="lv-LV"/>
        </w:rPr>
        <w:t>Senioriem mešanas disciplīnās dalībnieki startē ar savam vecumam atbilstošiem rīkiem.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sz w:val="24"/>
          <w:szCs w:val="24"/>
          <w:lang w:val="lv-LV"/>
        </w:rPr>
        <w:t>Sprinta distancēs, izpildot visas startera komandas, seniori var startēt bez starta paliktņiem.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color w:val="000000"/>
          <w:sz w:val="24"/>
          <w:szCs w:val="24"/>
          <w:lang w:val="lv-LV"/>
        </w:rPr>
        <w:t>Senioriem</w:t>
      </w:r>
      <w:r w:rsidRPr="00475F9F">
        <w:rPr>
          <w:rFonts w:asciiTheme="minorHAnsi" w:hAnsiTheme="minorHAnsi" w:cstheme="minorHAnsi"/>
          <w:color w:val="FF0000"/>
          <w:sz w:val="24"/>
          <w:szCs w:val="24"/>
          <w:lang w:val="lv-LV"/>
        </w:rPr>
        <w:t xml:space="preserve"> </w:t>
      </w:r>
      <w:r w:rsidRPr="00475F9F">
        <w:rPr>
          <w:rFonts w:asciiTheme="minorHAnsi" w:hAnsiTheme="minorHAnsi" w:cstheme="minorHAnsi"/>
          <w:color w:val="000000"/>
          <w:sz w:val="24"/>
          <w:szCs w:val="24"/>
          <w:lang w:val="lv-LV"/>
        </w:rPr>
        <w:t>-</w:t>
      </w:r>
      <w:r w:rsidRPr="00475F9F">
        <w:rPr>
          <w:rFonts w:asciiTheme="minorHAnsi" w:hAnsiTheme="minorHAnsi" w:cstheme="minorHAnsi"/>
          <w:color w:val="FF0000"/>
          <w:sz w:val="24"/>
          <w:szCs w:val="24"/>
          <w:lang w:val="lv-LV"/>
        </w:rPr>
        <w:t xml:space="preserve"> </w:t>
      </w:r>
      <w:r w:rsidRPr="00475F9F">
        <w:rPr>
          <w:rFonts w:asciiTheme="minorHAnsi" w:hAnsiTheme="minorHAnsi" w:cstheme="minorHAnsi"/>
          <w:sz w:val="24"/>
          <w:szCs w:val="24"/>
          <w:lang w:val="lv-LV"/>
        </w:rPr>
        <w:t>pēc pirmā pāragrā starta vainīgais dalībnieks tiek brīdināts, bet pēc otrā pāragrā starta jebkurš šā skrējiena dalībnieks tiek diskvalificēts.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Theme="minorHAnsi" w:eastAsia="Times New Roman" w:hAnsiTheme="minorHAnsi" w:cstheme="minorHAnsi"/>
          <w:sz w:val="24"/>
          <w:lang w:val="lv-LV" w:eastAsia="lv-LV"/>
        </w:rPr>
      </w:pPr>
      <w:r w:rsidRPr="00475F9F">
        <w:rPr>
          <w:rFonts w:asciiTheme="minorHAnsi" w:eastAsia="Times New Roman" w:hAnsiTheme="minorHAnsi" w:cstheme="minorHAnsi"/>
          <w:sz w:val="24"/>
          <w:lang w:val="lv-LV" w:eastAsia="lv-LV"/>
        </w:rPr>
        <w:t>Senioru ieskaites grupā katram dalībniekam atļauts piedalīties ne vairāk kā 3 disciplīnās.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475F9F" w:rsidRPr="00E91A35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475F9F" w:rsidRPr="00E91A35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drīkst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atra</w:t>
      </w:r>
      <w:r>
        <w:rPr>
          <w:sz w:val="28"/>
        </w:rPr>
        <w:t>sties</w:t>
      </w:r>
      <w:proofErr w:type="spellEnd"/>
      <w:r>
        <w:rPr>
          <w:sz w:val="28"/>
        </w:rPr>
        <w:t xml:space="preserve"> ne </w:t>
      </w:r>
      <w:proofErr w:type="spellStart"/>
      <w:r>
        <w:rPr>
          <w:sz w:val="28"/>
        </w:rPr>
        <w:t>vairāk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300 personas</w:t>
      </w:r>
      <w:r w:rsidRPr="00E91A35">
        <w:rPr>
          <w:sz w:val="28"/>
        </w:rPr>
        <w:t>;</w:t>
      </w:r>
    </w:p>
    <w:p w:rsidR="00475F9F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Stadionā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ielaistas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tikai</w:t>
      </w:r>
      <w:proofErr w:type="spellEnd"/>
      <w:r w:rsidRPr="00E91A35">
        <w:rPr>
          <w:sz w:val="28"/>
        </w:rPr>
        <w:t xml:space="preserve"> </w:t>
      </w:r>
      <w:proofErr w:type="spellStart"/>
      <w:r>
        <w:rPr>
          <w:sz w:val="28"/>
        </w:rPr>
        <w:t>akreditētās</w:t>
      </w:r>
      <w:proofErr w:type="spellEnd"/>
      <w:r>
        <w:rPr>
          <w:sz w:val="28"/>
        </w:rPr>
        <w:t xml:space="preserve"> personas - </w:t>
      </w:r>
      <w:proofErr w:type="spellStart"/>
      <w:r w:rsidRPr="00E91A35">
        <w:rPr>
          <w:b/>
          <w:sz w:val="28"/>
        </w:rPr>
        <w:t>sportisti</w:t>
      </w:r>
      <w:proofErr w:type="spellEnd"/>
      <w:r w:rsidRPr="00E91A35">
        <w:rPr>
          <w:b/>
          <w:sz w:val="28"/>
        </w:rPr>
        <w:t xml:space="preserve"> un </w:t>
      </w:r>
      <w:proofErr w:type="spellStart"/>
      <w:r w:rsidRPr="00E91A35">
        <w:rPr>
          <w:b/>
          <w:sz w:val="28"/>
        </w:rPr>
        <w:t>viņu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treneri</w:t>
      </w:r>
      <w:proofErr w:type="spellEnd"/>
      <w:r>
        <w:rPr>
          <w:b/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kā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sacensību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tiesneši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organizatori</w:t>
      </w:r>
      <w:proofErr w:type="spellEnd"/>
      <w:r>
        <w:rPr>
          <w:sz w:val="28"/>
        </w:rPr>
        <w:t>;</w:t>
      </w:r>
    </w:p>
    <w:p w:rsidR="00475F9F" w:rsidRPr="00E91A35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Ierašanās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vietā</w:t>
      </w:r>
      <w:proofErr w:type="spellEnd"/>
      <w:r w:rsidRPr="00E91A35">
        <w:rPr>
          <w:sz w:val="28"/>
        </w:rPr>
        <w:t xml:space="preserve">, </w:t>
      </w:r>
      <w:r w:rsidRPr="00E91A35">
        <w:rPr>
          <w:b/>
          <w:sz w:val="28"/>
        </w:rPr>
        <w:t xml:space="preserve">ne </w:t>
      </w:r>
      <w:proofErr w:type="spellStart"/>
      <w:r w:rsidRPr="00E91A35">
        <w:rPr>
          <w:b/>
          <w:sz w:val="28"/>
        </w:rPr>
        <w:t>agrāk</w:t>
      </w:r>
      <w:proofErr w:type="spellEnd"/>
      <w:r w:rsidRPr="00E91A35">
        <w:rPr>
          <w:b/>
          <w:sz w:val="28"/>
        </w:rPr>
        <w:t xml:space="preserve">, </w:t>
      </w:r>
      <w:proofErr w:type="spellStart"/>
      <w:r w:rsidRPr="00E91A35">
        <w:rPr>
          <w:b/>
          <w:sz w:val="28"/>
        </w:rPr>
        <w:t>kā</w:t>
      </w:r>
      <w:proofErr w:type="spellEnd"/>
      <w:r w:rsidRPr="00E91A35">
        <w:rPr>
          <w:b/>
          <w:sz w:val="28"/>
        </w:rPr>
        <w:t xml:space="preserve"> 2 </w:t>
      </w:r>
      <w:proofErr w:type="spellStart"/>
      <w:r w:rsidRPr="00E91A35">
        <w:rPr>
          <w:b/>
          <w:sz w:val="28"/>
        </w:rPr>
        <w:t>stundas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starta</w:t>
      </w:r>
      <w:proofErr w:type="spellEnd"/>
      <w:r w:rsidRPr="00E91A35">
        <w:rPr>
          <w:sz w:val="28"/>
        </w:rPr>
        <w:t>;</w:t>
      </w:r>
    </w:p>
    <w:p w:rsidR="00475F9F" w:rsidRPr="00E91A35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jāievēro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sociālās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distancēšanās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noteiktās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prasības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neveicinot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neattaisnotu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drūzmēšanos</w:t>
      </w:r>
      <w:proofErr w:type="spellEnd"/>
      <w:r w:rsidRPr="00E91A35">
        <w:rPr>
          <w:sz w:val="28"/>
        </w:rPr>
        <w:t>;</w:t>
      </w:r>
    </w:p>
    <w:p w:rsidR="00475F9F" w:rsidRPr="00E91A35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Vieglais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NETIKS IELAISTS</w:t>
      </w:r>
      <w:r w:rsidRPr="00E91A35">
        <w:rPr>
          <w:sz w:val="28"/>
        </w:rPr>
        <w:t xml:space="preserve">; </w:t>
      </w:r>
    </w:p>
    <w:p w:rsidR="00475F9F" w:rsidRPr="00E91A35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Lielais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autobusi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mikroautobusi</w:t>
      </w:r>
      <w:proofErr w:type="spellEnd"/>
      <w:r w:rsidRPr="00E91A35">
        <w:rPr>
          <w:sz w:val="28"/>
        </w:rPr>
        <w:t xml:space="preserve">)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izlaišanas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teritorijas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novirzīts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speciāli</w:t>
      </w:r>
      <w:proofErr w:type="spellEnd"/>
      <w:r w:rsidRPr="00E91A35">
        <w:rPr>
          <w:sz w:val="28"/>
        </w:rPr>
        <w:t xml:space="preserve"> tam </w:t>
      </w:r>
      <w:proofErr w:type="spellStart"/>
      <w:r w:rsidRPr="00E91A35">
        <w:rPr>
          <w:sz w:val="28"/>
        </w:rPr>
        <w:t>atvēlētu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autostāvvietu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autotransporta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veids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vietu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skaits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jāpiesaka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iepriekš</w:t>
      </w:r>
      <w:proofErr w:type="spellEnd"/>
      <w:r w:rsidRPr="00E91A35">
        <w:rPr>
          <w:sz w:val="28"/>
        </w:rPr>
        <w:t xml:space="preserve">); </w:t>
      </w:r>
    </w:p>
    <w:p w:rsidR="00475F9F" w:rsidRPr="00E91A35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b/>
          <w:sz w:val="28"/>
        </w:rPr>
        <w:t xml:space="preserve">60 </w:t>
      </w:r>
      <w:proofErr w:type="spellStart"/>
      <w:r w:rsidRPr="00E91A35">
        <w:rPr>
          <w:b/>
          <w:sz w:val="28"/>
        </w:rPr>
        <w:t>minūšu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laikā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katra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pēdējās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finiša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sportistam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jāatstāj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stadions</w:t>
      </w:r>
      <w:proofErr w:type="spellEnd"/>
      <w:r w:rsidRPr="00E91A35">
        <w:rPr>
          <w:sz w:val="28"/>
        </w:rPr>
        <w:t>;</w:t>
      </w:r>
    </w:p>
    <w:p w:rsidR="00475F9F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sz w:val="28"/>
        </w:rPr>
        <w:t xml:space="preserve">Par </w:t>
      </w:r>
      <w:proofErr w:type="spellStart"/>
      <w:r w:rsidRPr="00E91A35">
        <w:rPr>
          <w:sz w:val="28"/>
        </w:rPr>
        <w:t>brīvā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pavadīšanas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atpūtas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iespējām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pilsētā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iespējams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uzzināt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tūrisma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mājaslapā</w:t>
      </w:r>
      <w:proofErr w:type="spellEnd"/>
      <w:r w:rsidRPr="00E91A35">
        <w:rPr>
          <w:sz w:val="28"/>
        </w:rPr>
        <w:t xml:space="preserve">: </w:t>
      </w:r>
      <w:hyperlink r:id="rId11" w:history="1">
        <w:r w:rsidRPr="00E91A35">
          <w:rPr>
            <w:rStyle w:val="Hyperlink"/>
            <w:sz w:val="28"/>
          </w:rPr>
          <w:t>https://www.visitogre.lv/lv/</w:t>
        </w:r>
      </w:hyperlink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vai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aplikācijā</w:t>
      </w:r>
      <w:proofErr w:type="spellEnd"/>
      <w:r w:rsidRPr="00E91A35">
        <w:rPr>
          <w:sz w:val="28"/>
        </w:rPr>
        <w:t xml:space="preserve"> ‘’OGRES NOVADNIEKS’’;</w:t>
      </w:r>
    </w:p>
    <w:p w:rsidR="00475F9F" w:rsidRPr="00E91A35" w:rsidRDefault="00475F9F" w:rsidP="00475F9F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8"/>
        </w:rPr>
      </w:pP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organizatoriem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dalībniekiem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treneriem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un</w:t>
      </w:r>
      <w:proofErr w:type="gram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citām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personām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kas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atrodas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norises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vietā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ir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jāievēro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valstī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spēkā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esošie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MK 360.noteikumi "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Epidemioloģiskās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drošības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pasākumi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Covid-19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infekcijas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izplatības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ierobežošanai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"</w:t>
      </w:r>
      <w:r>
        <w:rPr>
          <w:rStyle w:val="markedcontent"/>
          <w:rFonts w:asciiTheme="minorHAnsi" w:hAnsiTheme="minorHAnsi" w:cstheme="minorHAnsi"/>
          <w:sz w:val="30"/>
          <w:szCs w:val="30"/>
        </w:rPr>
        <w:t>.</w:t>
      </w:r>
    </w:p>
    <w:p w:rsidR="00D02DB4" w:rsidRPr="00475F9F" w:rsidRDefault="00D02DB4" w:rsidP="00475F9F"/>
    <w:sectPr w:rsidR="00D02DB4" w:rsidRPr="00475F9F" w:rsidSect="00094F86">
      <w:headerReference w:type="default" r:id="rId12"/>
      <w:footerReference w:type="default" r:id="rId13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C3" w:rsidRDefault="00F96AC3" w:rsidP="00094F86">
      <w:pPr>
        <w:spacing w:after="0" w:line="240" w:lineRule="auto"/>
      </w:pPr>
      <w:r>
        <w:separator/>
      </w:r>
    </w:p>
  </w:endnote>
  <w:endnote w:type="continuationSeparator" w:id="0">
    <w:p w:rsidR="00F96AC3" w:rsidRDefault="00F96AC3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C3" w:rsidRDefault="00F96AC3" w:rsidP="00094F86">
      <w:pPr>
        <w:spacing w:after="0" w:line="240" w:lineRule="auto"/>
      </w:pPr>
      <w:r>
        <w:separator/>
      </w:r>
    </w:p>
  </w:footnote>
  <w:footnote w:type="continuationSeparator" w:id="0">
    <w:p w:rsidR="00F96AC3" w:rsidRDefault="00F96AC3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341EF7"/>
    <w:rsid w:val="003F7005"/>
    <w:rsid w:val="00424165"/>
    <w:rsid w:val="00475F9F"/>
    <w:rsid w:val="00482824"/>
    <w:rsid w:val="00491AB8"/>
    <w:rsid w:val="004C6E14"/>
    <w:rsid w:val="004D0E6F"/>
    <w:rsid w:val="004D7DD8"/>
    <w:rsid w:val="005B0955"/>
    <w:rsid w:val="00644FED"/>
    <w:rsid w:val="00684B48"/>
    <w:rsid w:val="006B55B1"/>
    <w:rsid w:val="006F3D62"/>
    <w:rsid w:val="00721649"/>
    <w:rsid w:val="007B7214"/>
    <w:rsid w:val="007D1FDE"/>
    <w:rsid w:val="00860467"/>
    <w:rsid w:val="0087113C"/>
    <w:rsid w:val="008F3C4E"/>
    <w:rsid w:val="0096077B"/>
    <w:rsid w:val="00982164"/>
    <w:rsid w:val="00982827"/>
    <w:rsid w:val="009A5CBC"/>
    <w:rsid w:val="00A91D44"/>
    <w:rsid w:val="00AD2F51"/>
    <w:rsid w:val="00B4117A"/>
    <w:rsid w:val="00B442DA"/>
    <w:rsid w:val="00CC6DEA"/>
    <w:rsid w:val="00CD0713"/>
    <w:rsid w:val="00D02DB4"/>
    <w:rsid w:val="00D72AB4"/>
    <w:rsid w:val="00D84A04"/>
    <w:rsid w:val="00D86197"/>
    <w:rsid w:val="00D941CA"/>
    <w:rsid w:val="00D9762E"/>
    <w:rsid w:val="00DF7CF9"/>
    <w:rsid w:val="00E27BFB"/>
    <w:rsid w:val="00E44AC4"/>
    <w:rsid w:val="00E72A13"/>
    <w:rsid w:val="00E81BD1"/>
    <w:rsid w:val="00E91A35"/>
    <w:rsid w:val="00E921FB"/>
    <w:rsid w:val="00EC7C7C"/>
    <w:rsid w:val="00F0741C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sitogre.lv/lv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v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11</cp:revision>
  <cp:lastPrinted>2019-11-04T13:13:00Z</cp:lastPrinted>
  <dcterms:created xsi:type="dcterms:W3CDTF">2020-06-29T12:59:00Z</dcterms:created>
  <dcterms:modified xsi:type="dcterms:W3CDTF">2021-06-19T12:38:00Z</dcterms:modified>
</cp:coreProperties>
</file>