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F5C" w:rsidRDefault="00113893" w:rsidP="00B7709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Arsenāls rudens kauss 2020</w:t>
      </w:r>
      <w:r w:rsidR="00B7709E" w:rsidRPr="00B7709E">
        <w:rPr>
          <w:b/>
          <w:sz w:val="28"/>
          <w:szCs w:val="28"/>
        </w:rPr>
        <w:t xml:space="preserve"> vesermešanā un smaguma mešanā</w:t>
      </w:r>
    </w:p>
    <w:p w:rsidR="008A216B" w:rsidRPr="00D82DF0" w:rsidRDefault="00D82DF0" w:rsidP="00D82DF0">
      <w:pPr>
        <w:spacing w:after="0"/>
        <w:jc w:val="both"/>
        <w:rPr>
          <w:b/>
          <w:sz w:val="24"/>
          <w:szCs w:val="24"/>
          <w:u w:val="single"/>
        </w:rPr>
      </w:pPr>
      <w:r w:rsidRPr="00D82DF0">
        <w:rPr>
          <w:b/>
          <w:sz w:val="24"/>
          <w:szCs w:val="24"/>
          <w:u w:val="single"/>
        </w:rPr>
        <w:t>Mērķis un uzdevums</w:t>
      </w:r>
    </w:p>
    <w:p w:rsidR="008A216B" w:rsidRDefault="008A216B" w:rsidP="00F1453D">
      <w:pPr>
        <w:pStyle w:val="Sarakstarindkopa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F1453D">
        <w:rPr>
          <w:sz w:val="24"/>
          <w:szCs w:val="24"/>
        </w:rPr>
        <w:t>Popularizēt vesermešanu un smaguma mešanu Latvijas iedzīvotāju vidū;</w:t>
      </w:r>
    </w:p>
    <w:p w:rsidR="008A216B" w:rsidRDefault="008A216B" w:rsidP="00D82DF0">
      <w:pPr>
        <w:pStyle w:val="Sarakstarindkopa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F1453D">
        <w:rPr>
          <w:sz w:val="24"/>
          <w:szCs w:val="24"/>
        </w:rPr>
        <w:t xml:space="preserve">Veicināt fiziskās </w:t>
      </w:r>
      <w:r w:rsidR="00113893">
        <w:rPr>
          <w:sz w:val="24"/>
          <w:szCs w:val="24"/>
        </w:rPr>
        <w:t>aktivitātes senioru vidū</w:t>
      </w:r>
      <w:r w:rsidRPr="00F1453D">
        <w:rPr>
          <w:sz w:val="24"/>
          <w:szCs w:val="24"/>
        </w:rPr>
        <w:t>;</w:t>
      </w:r>
    </w:p>
    <w:p w:rsidR="008A216B" w:rsidRPr="00F1453D" w:rsidRDefault="008A216B" w:rsidP="00D82DF0">
      <w:pPr>
        <w:pStyle w:val="Sarakstarindkopa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F1453D">
        <w:rPr>
          <w:sz w:val="24"/>
          <w:szCs w:val="24"/>
        </w:rPr>
        <w:t>Sarīkot interesantas sacensības</w:t>
      </w:r>
      <w:r w:rsidR="00113893">
        <w:rPr>
          <w:sz w:val="24"/>
          <w:szCs w:val="24"/>
        </w:rPr>
        <w:t xml:space="preserve"> sportistiem un līdzjutējiem</w:t>
      </w:r>
      <w:r w:rsidR="00C22674">
        <w:rPr>
          <w:sz w:val="24"/>
          <w:szCs w:val="24"/>
        </w:rPr>
        <w:t>, iedibinot to par tradīciju vairāku gadu</w:t>
      </w:r>
      <w:r w:rsidRPr="00F1453D">
        <w:rPr>
          <w:sz w:val="24"/>
          <w:szCs w:val="24"/>
        </w:rPr>
        <w:t xml:space="preserve"> garumā.</w:t>
      </w:r>
    </w:p>
    <w:p w:rsidR="00D82DF0" w:rsidRDefault="00D82DF0" w:rsidP="00D82DF0">
      <w:pPr>
        <w:spacing w:after="0"/>
        <w:jc w:val="both"/>
        <w:rPr>
          <w:sz w:val="24"/>
          <w:szCs w:val="24"/>
        </w:rPr>
      </w:pPr>
    </w:p>
    <w:p w:rsidR="00D82DF0" w:rsidRDefault="00D82DF0" w:rsidP="00D82DF0">
      <w:pPr>
        <w:spacing w:after="0"/>
        <w:jc w:val="both"/>
        <w:rPr>
          <w:b/>
          <w:sz w:val="24"/>
          <w:szCs w:val="24"/>
          <w:u w:val="single"/>
        </w:rPr>
      </w:pPr>
      <w:r w:rsidRPr="00D82DF0">
        <w:rPr>
          <w:b/>
          <w:sz w:val="24"/>
          <w:szCs w:val="24"/>
          <w:u w:val="single"/>
        </w:rPr>
        <w:t>Sacensību vieta, laiks un disciplīnas</w:t>
      </w:r>
    </w:p>
    <w:p w:rsidR="00C5435B" w:rsidRDefault="00C5435B" w:rsidP="00C5435B">
      <w:pPr>
        <w:spacing w:after="0"/>
        <w:jc w:val="both"/>
        <w:rPr>
          <w:b/>
          <w:sz w:val="24"/>
          <w:szCs w:val="24"/>
          <w:u w:val="single"/>
        </w:rPr>
      </w:pPr>
    </w:p>
    <w:p w:rsidR="00D82DF0" w:rsidRPr="00C5435B" w:rsidRDefault="00113893" w:rsidP="00C5435B">
      <w:p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color w:val="FF0000"/>
          <w:sz w:val="24"/>
          <w:szCs w:val="24"/>
        </w:rPr>
        <w:t>19</w:t>
      </w:r>
      <w:r>
        <w:rPr>
          <w:b/>
          <w:i/>
          <w:color w:val="FF0000"/>
          <w:sz w:val="24"/>
          <w:szCs w:val="24"/>
        </w:rPr>
        <w:t>.09</w:t>
      </w:r>
      <w:r w:rsidR="00D82DF0" w:rsidRPr="00C5435B">
        <w:rPr>
          <w:b/>
          <w:i/>
          <w:color w:val="FF0000"/>
          <w:sz w:val="24"/>
          <w:szCs w:val="24"/>
        </w:rPr>
        <w:t>.2020</w:t>
      </w:r>
      <w:r>
        <w:rPr>
          <w:b/>
          <w:i/>
          <w:color w:val="FF0000"/>
          <w:sz w:val="24"/>
          <w:szCs w:val="24"/>
        </w:rPr>
        <w:t xml:space="preserve"> plkst.15:30, </w:t>
      </w:r>
      <w:r w:rsidR="00D82DF0" w:rsidRPr="00C5435B">
        <w:rPr>
          <w:b/>
          <w:i/>
          <w:sz w:val="24"/>
          <w:szCs w:val="24"/>
        </w:rPr>
        <w:t>Kokneses sporta centrs</w:t>
      </w:r>
      <w:r w:rsidR="00A4630E" w:rsidRPr="00C5435B">
        <w:rPr>
          <w:b/>
          <w:i/>
          <w:sz w:val="24"/>
          <w:szCs w:val="24"/>
        </w:rPr>
        <w:t>, vesermešana un smaguma mešana;</w:t>
      </w:r>
    </w:p>
    <w:p w:rsidR="00D82DF0" w:rsidRDefault="00D82DF0" w:rsidP="00D82DF0">
      <w:pPr>
        <w:spacing w:after="0"/>
        <w:jc w:val="both"/>
        <w:rPr>
          <w:sz w:val="24"/>
          <w:szCs w:val="24"/>
        </w:rPr>
      </w:pPr>
    </w:p>
    <w:p w:rsidR="00C5435B" w:rsidRDefault="00C5435B" w:rsidP="00D82DF0">
      <w:pPr>
        <w:spacing w:after="0"/>
        <w:jc w:val="both"/>
        <w:rPr>
          <w:sz w:val="24"/>
          <w:szCs w:val="24"/>
        </w:rPr>
      </w:pPr>
    </w:p>
    <w:p w:rsidR="006276D8" w:rsidRDefault="006276D8" w:rsidP="006276D8">
      <w:pPr>
        <w:spacing w:after="0"/>
        <w:jc w:val="both"/>
        <w:rPr>
          <w:b/>
          <w:bCs/>
          <w:sz w:val="24"/>
          <w:szCs w:val="24"/>
          <w:u w:val="single"/>
        </w:rPr>
      </w:pPr>
      <w:r>
        <w:t xml:space="preserve"> </w:t>
      </w:r>
      <w:r w:rsidRPr="006276D8">
        <w:rPr>
          <w:b/>
          <w:bCs/>
          <w:sz w:val="24"/>
          <w:szCs w:val="24"/>
          <w:u w:val="single"/>
        </w:rPr>
        <w:t>Sacensību disciplīnu tehniskā specifikācija</w:t>
      </w:r>
      <w:r w:rsidR="007F5E98">
        <w:rPr>
          <w:b/>
          <w:bCs/>
          <w:sz w:val="24"/>
          <w:szCs w:val="24"/>
          <w:u w:val="single"/>
        </w:rPr>
        <w:t>, vecuma grupas</w:t>
      </w:r>
      <w:r w:rsidRPr="006276D8">
        <w:rPr>
          <w:b/>
          <w:bCs/>
          <w:sz w:val="24"/>
          <w:szCs w:val="24"/>
          <w:u w:val="single"/>
        </w:rPr>
        <w:t xml:space="preserve"> un nosacījumi</w:t>
      </w:r>
    </w:p>
    <w:p w:rsidR="006276D8" w:rsidRDefault="006276D8" w:rsidP="006276D8">
      <w:pPr>
        <w:spacing w:after="0"/>
        <w:jc w:val="both"/>
        <w:rPr>
          <w:bCs/>
          <w:sz w:val="24"/>
          <w:szCs w:val="24"/>
        </w:rPr>
      </w:pPr>
      <w:r w:rsidRPr="007F5E98">
        <w:rPr>
          <w:b/>
          <w:bCs/>
          <w:i/>
          <w:sz w:val="24"/>
          <w:szCs w:val="24"/>
        </w:rPr>
        <w:t>Vesermešana</w:t>
      </w:r>
      <w:r w:rsidR="00CE2D61">
        <w:rPr>
          <w:b/>
          <w:bCs/>
          <w:i/>
          <w:sz w:val="24"/>
          <w:szCs w:val="24"/>
        </w:rPr>
        <w:t>/smaguma mešana</w:t>
      </w:r>
      <w:r w:rsidRPr="006276D8">
        <w:rPr>
          <w:bCs/>
          <w:sz w:val="24"/>
          <w:szCs w:val="24"/>
        </w:rPr>
        <w:t>- visiem dalībniekiem 3 mēģinājumi, 8 labākajiem katrā grupā vēl 3 mēģinājumi finālā.</w:t>
      </w:r>
    </w:p>
    <w:p w:rsidR="007F5E98" w:rsidRDefault="007F5E98" w:rsidP="006276D8">
      <w:p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Piedalās sekojošas vecuma grupas sievietēm un vīriešiem.</w:t>
      </w:r>
    </w:p>
    <w:tbl>
      <w:tblPr>
        <w:tblStyle w:val="Reatabula"/>
        <w:tblW w:w="8755" w:type="dxa"/>
        <w:tblLook w:val="04A0" w:firstRow="1" w:lastRow="0" w:firstColumn="1" w:lastColumn="0" w:noHBand="0" w:noVBand="1"/>
      </w:tblPr>
      <w:tblGrid>
        <w:gridCol w:w="2520"/>
        <w:gridCol w:w="1750"/>
        <w:gridCol w:w="2502"/>
        <w:gridCol w:w="1983"/>
      </w:tblGrid>
      <w:tr w:rsidR="007F5E98" w:rsidTr="00F24BDA">
        <w:trPr>
          <w:trHeight w:val="1044"/>
        </w:trPr>
        <w:tc>
          <w:tcPr>
            <w:tcW w:w="2520" w:type="dxa"/>
          </w:tcPr>
          <w:p w:rsidR="007F5E98" w:rsidRDefault="007F5E98" w:rsidP="006276D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Vecuma grupas sievietēm</w:t>
            </w:r>
          </w:p>
        </w:tc>
        <w:tc>
          <w:tcPr>
            <w:tcW w:w="1750" w:type="dxa"/>
          </w:tcPr>
          <w:p w:rsidR="007F5E98" w:rsidRDefault="007F5E98" w:rsidP="006276D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Vesera svars</w:t>
            </w:r>
            <w:r w:rsidR="00CE2D61">
              <w:rPr>
                <w:bCs/>
                <w:sz w:val="24"/>
                <w:szCs w:val="24"/>
              </w:rPr>
              <w:t>/smaguma svars</w:t>
            </w:r>
          </w:p>
        </w:tc>
        <w:tc>
          <w:tcPr>
            <w:tcW w:w="2502" w:type="dxa"/>
          </w:tcPr>
          <w:p w:rsidR="007F5E98" w:rsidRDefault="00AA4912" w:rsidP="006276D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Vec</w:t>
            </w:r>
            <w:r w:rsidR="007F5E98">
              <w:rPr>
                <w:bCs/>
                <w:sz w:val="24"/>
                <w:szCs w:val="24"/>
              </w:rPr>
              <w:t>uma grupas vīriešiem</w:t>
            </w:r>
          </w:p>
        </w:tc>
        <w:tc>
          <w:tcPr>
            <w:tcW w:w="1983" w:type="dxa"/>
          </w:tcPr>
          <w:p w:rsidR="007F5E98" w:rsidRDefault="007F5E98" w:rsidP="006276D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Vesera svars</w:t>
            </w:r>
            <w:r w:rsidR="00CE2D61">
              <w:rPr>
                <w:bCs/>
                <w:sz w:val="24"/>
                <w:szCs w:val="24"/>
              </w:rPr>
              <w:t>/smaguma svars</w:t>
            </w:r>
          </w:p>
        </w:tc>
      </w:tr>
      <w:tr w:rsidR="007F5E98" w:rsidTr="00F24BDA">
        <w:tc>
          <w:tcPr>
            <w:tcW w:w="2520" w:type="dxa"/>
          </w:tcPr>
          <w:p w:rsidR="007F5E98" w:rsidRDefault="009D433F" w:rsidP="00AA30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S30 un jaunākas</w:t>
            </w:r>
          </w:p>
        </w:tc>
        <w:tc>
          <w:tcPr>
            <w:tcW w:w="1750" w:type="dxa"/>
          </w:tcPr>
          <w:p w:rsidR="007F5E98" w:rsidRDefault="009D433F" w:rsidP="00AA30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 kg</w:t>
            </w:r>
            <w:r w:rsidR="00CE2D61">
              <w:rPr>
                <w:bCs/>
                <w:sz w:val="24"/>
                <w:szCs w:val="24"/>
              </w:rPr>
              <w:t xml:space="preserve"> / 9,07 kg</w:t>
            </w:r>
          </w:p>
        </w:tc>
        <w:tc>
          <w:tcPr>
            <w:tcW w:w="2502" w:type="dxa"/>
          </w:tcPr>
          <w:p w:rsidR="007F5E98" w:rsidRDefault="007F5E98" w:rsidP="00AA491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V35 un jaunāki</w:t>
            </w:r>
          </w:p>
        </w:tc>
        <w:tc>
          <w:tcPr>
            <w:tcW w:w="1983" w:type="dxa"/>
          </w:tcPr>
          <w:p w:rsidR="007F5E98" w:rsidRDefault="00F24BDA" w:rsidP="00AA491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7,26 </w:t>
            </w:r>
            <w:r w:rsidR="00AA4912">
              <w:rPr>
                <w:bCs/>
                <w:sz w:val="24"/>
                <w:szCs w:val="24"/>
              </w:rPr>
              <w:t>kg</w:t>
            </w:r>
            <w:r>
              <w:rPr>
                <w:bCs/>
                <w:sz w:val="24"/>
                <w:szCs w:val="24"/>
              </w:rPr>
              <w:t>/15,88 kg</w:t>
            </w:r>
          </w:p>
        </w:tc>
      </w:tr>
      <w:tr w:rsidR="007F5E98" w:rsidTr="00F24BDA">
        <w:tc>
          <w:tcPr>
            <w:tcW w:w="2520" w:type="dxa"/>
          </w:tcPr>
          <w:p w:rsidR="007F5E98" w:rsidRDefault="009D433F" w:rsidP="00AA30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S30+</w:t>
            </w:r>
          </w:p>
        </w:tc>
        <w:tc>
          <w:tcPr>
            <w:tcW w:w="1750" w:type="dxa"/>
          </w:tcPr>
          <w:p w:rsidR="007F5E98" w:rsidRDefault="009D433F" w:rsidP="00AA30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 kg</w:t>
            </w:r>
            <w:r w:rsidR="00CE2D61">
              <w:rPr>
                <w:bCs/>
                <w:sz w:val="24"/>
                <w:szCs w:val="24"/>
              </w:rPr>
              <w:t xml:space="preserve"> / 9,07 kg</w:t>
            </w:r>
          </w:p>
        </w:tc>
        <w:tc>
          <w:tcPr>
            <w:tcW w:w="2502" w:type="dxa"/>
          </w:tcPr>
          <w:p w:rsidR="007F5E98" w:rsidRDefault="007F5E98" w:rsidP="00AA491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V35+</w:t>
            </w:r>
          </w:p>
        </w:tc>
        <w:tc>
          <w:tcPr>
            <w:tcW w:w="1983" w:type="dxa"/>
          </w:tcPr>
          <w:p w:rsidR="007F5E98" w:rsidRDefault="00AA4912" w:rsidP="00AA491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7,26 kg</w:t>
            </w:r>
            <w:r w:rsidR="00F24BDA">
              <w:rPr>
                <w:bCs/>
                <w:sz w:val="24"/>
                <w:szCs w:val="24"/>
              </w:rPr>
              <w:t>/15,88kg</w:t>
            </w:r>
          </w:p>
        </w:tc>
      </w:tr>
      <w:tr w:rsidR="007F5E98" w:rsidTr="00F24BDA">
        <w:tc>
          <w:tcPr>
            <w:tcW w:w="2520" w:type="dxa"/>
          </w:tcPr>
          <w:p w:rsidR="007F5E98" w:rsidRDefault="009D433F" w:rsidP="00AA30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S35+</w:t>
            </w:r>
          </w:p>
        </w:tc>
        <w:tc>
          <w:tcPr>
            <w:tcW w:w="1750" w:type="dxa"/>
          </w:tcPr>
          <w:p w:rsidR="007F5E98" w:rsidRDefault="009D433F" w:rsidP="00AA30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 kg</w:t>
            </w:r>
            <w:r w:rsidR="00CE2D61">
              <w:rPr>
                <w:bCs/>
                <w:sz w:val="24"/>
                <w:szCs w:val="24"/>
              </w:rPr>
              <w:t xml:space="preserve"> / 9,07 kg</w:t>
            </w:r>
          </w:p>
        </w:tc>
        <w:tc>
          <w:tcPr>
            <w:tcW w:w="2502" w:type="dxa"/>
          </w:tcPr>
          <w:p w:rsidR="007F5E98" w:rsidRDefault="007F5E98" w:rsidP="00AA491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V40+</w:t>
            </w:r>
          </w:p>
        </w:tc>
        <w:tc>
          <w:tcPr>
            <w:tcW w:w="1983" w:type="dxa"/>
          </w:tcPr>
          <w:p w:rsidR="007F5E98" w:rsidRDefault="00AA4912" w:rsidP="00AA491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7,26 kg</w:t>
            </w:r>
            <w:r w:rsidR="00F24BDA">
              <w:rPr>
                <w:bCs/>
                <w:sz w:val="24"/>
                <w:szCs w:val="24"/>
              </w:rPr>
              <w:t>/15,88kg</w:t>
            </w:r>
          </w:p>
        </w:tc>
      </w:tr>
      <w:tr w:rsidR="007F5E98" w:rsidTr="00F24BDA">
        <w:tc>
          <w:tcPr>
            <w:tcW w:w="2520" w:type="dxa"/>
          </w:tcPr>
          <w:p w:rsidR="007F5E98" w:rsidRDefault="009D433F" w:rsidP="00AA30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S40+</w:t>
            </w:r>
          </w:p>
        </w:tc>
        <w:tc>
          <w:tcPr>
            <w:tcW w:w="1750" w:type="dxa"/>
          </w:tcPr>
          <w:p w:rsidR="007F5E98" w:rsidRDefault="009D433F" w:rsidP="00AA30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 kg</w:t>
            </w:r>
            <w:r w:rsidR="00CE2D61">
              <w:rPr>
                <w:bCs/>
                <w:sz w:val="24"/>
                <w:szCs w:val="24"/>
              </w:rPr>
              <w:t xml:space="preserve"> / 9,07 kg</w:t>
            </w:r>
          </w:p>
        </w:tc>
        <w:tc>
          <w:tcPr>
            <w:tcW w:w="2502" w:type="dxa"/>
          </w:tcPr>
          <w:p w:rsidR="007F5E98" w:rsidRDefault="007F5E98" w:rsidP="00AA491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V45+</w:t>
            </w:r>
          </w:p>
        </w:tc>
        <w:tc>
          <w:tcPr>
            <w:tcW w:w="1983" w:type="dxa"/>
          </w:tcPr>
          <w:p w:rsidR="007F5E98" w:rsidRDefault="00AA4912" w:rsidP="00AA491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7,26 kg</w:t>
            </w:r>
            <w:r w:rsidR="00F24BDA">
              <w:rPr>
                <w:bCs/>
                <w:sz w:val="24"/>
                <w:szCs w:val="24"/>
              </w:rPr>
              <w:t>/15,88kg</w:t>
            </w:r>
          </w:p>
        </w:tc>
      </w:tr>
      <w:tr w:rsidR="007F5E98" w:rsidTr="00F24BDA">
        <w:tc>
          <w:tcPr>
            <w:tcW w:w="2520" w:type="dxa"/>
          </w:tcPr>
          <w:p w:rsidR="007F5E98" w:rsidRDefault="009D433F" w:rsidP="00AA30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S45+</w:t>
            </w:r>
          </w:p>
        </w:tc>
        <w:tc>
          <w:tcPr>
            <w:tcW w:w="1750" w:type="dxa"/>
          </w:tcPr>
          <w:p w:rsidR="007F5E98" w:rsidRDefault="009D433F" w:rsidP="00AA30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 kg</w:t>
            </w:r>
            <w:r w:rsidR="00CE2D61">
              <w:rPr>
                <w:bCs/>
                <w:sz w:val="24"/>
                <w:szCs w:val="24"/>
              </w:rPr>
              <w:t xml:space="preserve"> / 9,07 kg</w:t>
            </w:r>
          </w:p>
        </w:tc>
        <w:tc>
          <w:tcPr>
            <w:tcW w:w="2502" w:type="dxa"/>
          </w:tcPr>
          <w:p w:rsidR="007F5E98" w:rsidRDefault="007F5E98" w:rsidP="00AA491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V50+</w:t>
            </w:r>
          </w:p>
        </w:tc>
        <w:tc>
          <w:tcPr>
            <w:tcW w:w="1983" w:type="dxa"/>
          </w:tcPr>
          <w:p w:rsidR="007F5E98" w:rsidRDefault="00AA4912" w:rsidP="00AA491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 kg</w:t>
            </w:r>
            <w:r w:rsidR="00F24BDA">
              <w:rPr>
                <w:bCs/>
                <w:sz w:val="24"/>
                <w:szCs w:val="24"/>
              </w:rPr>
              <w:t>/11,34kg</w:t>
            </w:r>
          </w:p>
        </w:tc>
      </w:tr>
      <w:tr w:rsidR="007F5E98" w:rsidTr="00F24BDA">
        <w:tc>
          <w:tcPr>
            <w:tcW w:w="2520" w:type="dxa"/>
          </w:tcPr>
          <w:p w:rsidR="007F5E98" w:rsidRDefault="009D433F" w:rsidP="00AA30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S50+</w:t>
            </w:r>
          </w:p>
        </w:tc>
        <w:tc>
          <w:tcPr>
            <w:tcW w:w="1750" w:type="dxa"/>
          </w:tcPr>
          <w:p w:rsidR="007F5E98" w:rsidRDefault="009D433F" w:rsidP="00AA30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kg</w:t>
            </w:r>
            <w:r w:rsidR="00CE2D61">
              <w:rPr>
                <w:bCs/>
                <w:sz w:val="24"/>
                <w:szCs w:val="24"/>
              </w:rPr>
              <w:t xml:space="preserve"> / 9,07 kg</w:t>
            </w:r>
          </w:p>
        </w:tc>
        <w:tc>
          <w:tcPr>
            <w:tcW w:w="2502" w:type="dxa"/>
          </w:tcPr>
          <w:p w:rsidR="007F5E98" w:rsidRDefault="007F5E98" w:rsidP="00AA491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V55+</w:t>
            </w:r>
          </w:p>
        </w:tc>
        <w:tc>
          <w:tcPr>
            <w:tcW w:w="1983" w:type="dxa"/>
          </w:tcPr>
          <w:p w:rsidR="007F5E98" w:rsidRDefault="00AA4912" w:rsidP="00AA491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 kg</w:t>
            </w:r>
            <w:r w:rsidR="00F24BDA">
              <w:rPr>
                <w:bCs/>
                <w:sz w:val="24"/>
                <w:szCs w:val="24"/>
              </w:rPr>
              <w:t>/11,34kg</w:t>
            </w:r>
          </w:p>
        </w:tc>
      </w:tr>
      <w:tr w:rsidR="007F5E98" w:rsidTr="00F24BDA">
        <w:tc>
          <w:tcPr>
            <w:tcW w:w="2520" w:type="dxa"/>
          </w:tcPr>
          <w:p w:rsidR="007F5E98" w:rsidRDefault="009D433F" w:rsidP="00AA30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S55+</w:t>
            </w:r>
          </w:p>
        </w:tc>
        <w:tc>
          <w:tcPr>
            <w:tcW w:w="1750" w:type="dxa"/>
          </w:tcPr>
          <w:p w:rsidR="007F5E98" w:rsidRDefault="009D433F" w:rsidP="00AA30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kg</w:t>
            </w:r>
            <w:r w:rsidR="00CE2D61">
              <w:rPr>
                <w:bCs/>
                <w:sz w:val="24"/>
                <w:szCs w:val="24"/>
              </w:rPr>
              <w:t xml:space="preserve"> / 7,26 kg</w:t>
            </w:r>
          </w:p>
        </w:tc>
        <w:tc>
          <w:tcPr>
            <w:tcW w:w="2502" w:type="dxa"/>
          </w:tcPr>
          <w:p w:rsidR="007F5E98" w:rsidRDefault="007F5E98" w:rsidP="00AA491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V60+</w:t>
            </w:r>
          </w:p>
        </w:tc>
        <w:tc>
          <w:tcPr>
            <w:tcW w:w="1983" w:type="dxa"/>
          </w:tcPr>
          <w:p w:rsidR="007F5E98" w:rsidRDefault="00AA4912" w:rsidP="00F24BD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 kg</w:t>
            </w:r>
            <w:r w:rsidR="00F24BDA">
              <w:rPr>
                <w:bCs/>
                <w:sz w:val="24"/>
                <w:szCs w:val="24"/>
              </w:rPr>
              <w:t>/9,07kg</w:t>
            </w:r>
          </w:p>
        </w:tc>
      </w:tr>
      <w:tr w:rsidR="007F5E98" w:rsidTr="00F24BDA">
        <w:tc>
          <w:tcPr>
            <w:tcW w:w="2520" w:type="dxa"/>
          </w:tcPr>
          <w:p w:rsidR="007F5E98" w:rsidRDefault="009D433F" w:rsidP="00AA30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S60+</w:t>
            </w:r>
          </w:p>
        </w:tc>
        <w:tc>
          <w:tcPr>
            <w:tcW w:w="1750" w:type="dxa"/>
          </w:tcPr>
          <w:p w:rsidR="007F5E98" w:rsidRDefault="009D433F" w:rsidP="00CE2D6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kg</w:t>
            </w:r>
            <w:r w:rsidR="00CE2D61">
              <w:rPr>
                <w:bCs/>
                <w:sz w:val="24"/>
                <w:szCs w:val="24"/>
              </w:rPr>
              <w:t xml:space="preserve"> / 5,45 kg</w:t>
            </w:r>
          </w:p>
        </w:tc>
        <w:tc>
          <w:tcPr>
            <w:tcW w:w="2502" w:type="dxa"/>
          </w:tcPr>
          <w:p w:rsidR="007F5E98" w:rsidRDefault="007F5E98" w:rsidP="00AA491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V65+</w:t>
            </w:r>
          </w:p>
        </w:tc>
        <w:tc>
          <w:tcPr>
            <w:tcW w:w="1983" w:type="dxa"/>
          </w:tcPr>
          <w:p w:rsidR="007F5E98" w:rsidRDefault="00AA4912" w:rsidP="00AA491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 kg</w:t>
            </w:r>
            <w:r w:rsidR="00F24BDA">
              <w:rPr>
                <w:bCs/>
                <w:sz w:val="24"/>
                <w:szCs w:val="24"/>
              </w:rPr>
              <w:t>/9,07kg</w:t>
            </w:r>
          </w:p>
        </w:tc>
      </w:tr>
      <w:tr w:rsidR="007F5E98" w:rsidTr="00F24BDA">
        <w:tc>
          <w:tcPr>
            <w:tcW w:w="2520" w:type="dxa"/>
          </w:tcPr>
          <w:p w:rsidR="007F5E98" w:rsidRDefault="009D433F" w:rsidP="00AA30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S65+</w:t>
            </w:r>
          </w:p>
        </w:tc>
        <w:tc>
          <w:tcPr>
            <w:tcW w:w="1750" w:type="dxa"/>
          </w:tcPr>
          <w:p w:rsidR="007F5E98" w:rsidRDefault="009D433F" w:rsidP="00CE2D6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kg</w:t>
            </w:r>
            <w:r w:rsidR="00CE2D61">
              <w:rPr>
                <w:bCs/>
                <w:sz w:val="24"/>
                <w:szCs w:val="24"/>
              </w:rPr>
              <w:t xml:space="preserve"> / 5,45 kg</w:t>
            </w:r>
          </w:p>
        </w:tc>
        <w:tc>
          <w:tcPr>
            <w:tcW w:w="2502" w:type="dxa"/>
          </w:tcPr>
          <w:p w:rsidR="007F5E98" w:rsidRDefault="007F5E98" w:rsidP="00AA491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V70+</w:t>
            </w:r>
          </w:p>
        </w:tc>
        <w:tc>
          <w:tcPr>
            <w:tcW w:w="1983" w:type="dxa"/>
          </w:tcPr>
          <w:p w:rsidR="007F5E98" w:rsidRDefault="00AA4912" w:rsidP="00AA491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 kg</w:t>
            </w:r>
            <w:r w:rsidR="00F24BDA">
              <w:rPr>
                <w:bCs/>
                <w:sz w:val="24"/>
                <w:szCs w:val="24"/>
              </w:rPr>
              <w:t>/7,26kg</w:t>
            </w:r>
          </w:p>
        </w:tc>
      </w:tr>
      <w:tr w:rsidR="007F5E98" w:rsidTr="00F24BDA">
        <w:tc>
          <w:tcPr>
            <w:tcW w:w="2520" w:type="dxa"/>
          </w:tcPr>
          <w:p w:rsidR="007F5E98" w:rsidRDefault="009D433F" w:rsidP="00AA30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S70+</w:t>
            </w:r>
          </w:p>
        </w:tc>
        <w:tc>
          <w:tcPr>
            <w:tcW w:w="1750" w:type="dxa"/>
          </w:tcPr>
          <w:p w:rsidR="007F5E98" w:rsidRDefault="009D433F" w:rsidP="00AA30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kg</w:t>
            </w:r>
            <w:r w:rsidR="00037A18">
              <w:rPr>
                <w:bCs/>
                <w:sz w:val="24"/>
                <w:szCs w:val="24"/>
              </w:rPr>
              <w:t xml:space="preserve"> / 5,45 kg</w:t>
            </w:r>
          </w:p>
        </w:tc>
        <w:tc>
          <w:tcPr>
            <w:tcW w:w="2502" w:type="dxa"/>
          </w:tcPr>
          <w:p w:rsidR="007F5E98" w:rsidRDefault="007F5E98" w:rsidP="00AA491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V75+</w:t>
            </w:r>
          </w:p>
        </w:tc>
        <w:tc>
          <w:tcPr>
            <w:tcW w:w="1983" w:type="dxa"/>
          </w:tcPr>
          <w:p w:rsidR="007F5E98" w:rsidRDefault="00AA4912" w:rsidP="00AA491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 kg</w:t>
            </w:r>
            <w:r w:rsidR="00F24BDA">
              <w:rPr>
                <w:bCs/>
                <w:sz w:val="24"/>
                <w:szCs w:val="24"/>
              </w:rPr>
              <w:t>/7,26kg</w:t>
            </w:r>
          </w:p>
        </w:tc>
      </w:tr>
      <w:tr w:rsidR="007F5E98" w:rsidTr="00F24BDA">
        <w:tc>
          <w:tcPr>
            <w:tcW w:w="2520" w:type="dxa"/>
          </w:tcPr>
          <w:p w:rsidR="007F5E98" w:rsidRDefault="009D433F" w:rsidP="00AA30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S75+</w:t>
            </w:r>
          </w:p>
        </w:tc>
        <w:tc>
          <w:tcPr>
            <w:tcW w:w="1750" w:type="dxa"/>
          </w:tcPr>
          <w:p w:rsidR="007F5E98" w:rsidRDefault="009D433F" w:rsidP="00AA30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kg</w:t>
            </w:r>
            <w:r w:rsidR="00037A18">
              <w:rPr>
                <w:bCs/>
                <w:sz w:val="24"/>
                <w:szCs w:val="24"/>
              </w:rPr>
              <w:t xml:space="preserve"> / </w:t>
            </w:r>
            <w:r w:rsidR="0036074F">
              <w:rPr>
                <w:bCs/>
                <w:sz w:val="24"/>
                <w:szCs w:val="24"/>
              </w:rPr>
              <w:t>4 kg</w:t>
            </w:r>
          </w:p>
        </w:tc>
        <w:tc>
          <w:tcPr>
            <w:tcW w:w="2502" w:type="dxa"/>
          </w:tcPr>
          <w:p w:rsidR="007F5E98" w:rsidRDefault="007F5E98" w:rsidP="00AA491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V80+</w:t>
            </w:r>
          </w:p>
        </w:tc>
        <w:tc>
          <w:tcPr>
            <w:tcW w:w="1983" w:type="dxa"/>
          </w:tcPr>
          <w:p w:rsidR="007F5E98" w:rsidRDefault="00AA4912" w:rsidP="00AA491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kg</w:t>
            </w:r>
            <w:r w:rsidR="00F24BDA">
              <w:rPr>
                <w:bCs/>
                <w:sz w:val="24"/>
                <w:szCs w:val="24"/>
              </w:rPr>
              <w:t>/5,45kg</w:t>
            </w:r>
          </w:p>
        </w:tc>
      </w:tr>
      <w:tr w:rsidR="007F5E98" w:rsidTr="00F24BDA">
        <w:tc>
          <w:tcPr>
            <w:tcW w:w="2520" w:type="dxa"/>
          </w:tcPr>
          <w:p w:rsidR="007F5E98" w:rsidRDefault="009D433F" w:rsidP="00AA30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S80+</w:t>
            </w:r>
          </w:p>
        </w:tc>
        <w:tc>
          <w:tcPr>
            <w:tcW w:w="1750" w:type="dxa"/>
          </w:tcPr>
          <w:p w:rsidR="007F5E98" w:rsidRDefault="009D433F" w:rsidP="00AA30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kg</w:t>
            </w:r>
            <w:r w:rsidR="0036074F">
              <w:rPr>
                <w:bCs/>
                <w:sz w:val="24"/>
                <w:szCs w:val="24"/>
              </w:rPr>
              <w:t xml:space="preserve"> / 4 kg</w:t>
            </w:r>
          </w:p>
        </w:tc>
        <w:tc>
          <w:tcPr>
            <w:tcW w:w="2502" w:type="dxa"/>
          </w:tcPr>
          <w:p w:rsidR="007F5E98" w:rsidRDefault="007F5E98" w:rsidP="00AA491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V85+</w:t>
            </w:r>
          </w:p>
        </w:tc>
        <w:tc>
          <w:tcPr>
            <w:tcW w:w="1983" w:type="dxa"/>
          </w:tcPr>
          <w:p w:rsidR="007F5E98" w:rsidRDefault="00AA4912" w:rsidP="00AA491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kg</w:t>
            </w:r>
            <w:r w:rsidR="00F24BDA">
              <w:rPr>
                <w:bCs/>
                <w:sz w:val="24"/>
                <w:szCs w:val="24"/>
              </w:rPr>
              <w:t>/5,45kg</w:t>
            </w:r>
          </w:p>
        </w:tc>
      </w:tr>
      <w:tr w:rsidR="007F5E98" w:rsidTr="00F24BDA">
        <w:tc>
          <w:tcPr>
            <w:tcW w:w="2520" w:type="dxa"/>
          </w:tcPr>
          <w:p w:rsidR="007F5E98" w:rsidRDefault="009D433F" w:rsidP="00AA30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S85+</w:t>
            </w:r>
          </w:p>
        </w:tc>
        <w:tc>
          <w:tcPr>
            <w:tcW w:w="1750" w:type="dxa"/>
          </w:tcPr>
          <w:p w:rsidR="007F5E98" w:rsidRDefault="009D433F" w:rsidP="00AA30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kg</w:t>
            </w:r>
            <w:r w:rsidR="0036074F">
              <w:rPr>
                <w:bCs/>
                <w:sz w:val="24"/>
                <w:szCs w:val="24"/>
              </w:rPr>
              <w:t xml:space="preserve"> / 4 kg</w:t>
            </w:r>
          </w:p>
        </w:tc>
        <w:tc>
          <w:tcPr>
            <w:tcW w:w="2502" w:type="dxa"/>
          </w:tcPr>
          <w:p w:rsidR="007F5E98" w:rsidRDefault="007F5E98" w:rsidP="00AA491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V90</w:t>
            </w:r>
          </w:p>
        </w:tc>
        <w:tc>
          <w:tcPr>
            <w:tcW w:w="1983" w:type="dxa"/>
          </w:tcPr>
          <w:p w:rsidR="007F5E98" w:rsidRDefault="00AA4912" w:rsidP="00AA491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kg</w:t>
            </w:r>
            <w:r w:rsidR="00D578D9">
              <w:rPr>
                <w:bCs/>
                <w:sz w:val="24"/>
                <w:szCs w:val="24"/>
              </w:rPr>
              <w:t>5,45kg</w:t>
            </w:r>
          </w:p>
        </w:tc>
      </w:tr>
    </w:tbl>
    <w:p w:rsidR="00C5435B" w:rsidRDefault="00C5435B">
      <w:pPr>
        <w:rPr>
          <w:rFonts w:cstheme="minorHAnsi"/>
          <w:b/>
          <w:bCs/>
          <w:sz w:val="23"/>
          <w:szCs w:val="23"/>
          <w:u w:val="single"/>
        </w:rPr>
      </w:pPr>
    </w:p>
    <w:p w:rsidR="006C65E8" w:rsidRPr="008251C9" w:rsidRDefault="006C65E8" w:rsidP="006C65E8">
      <w:pPr>
        <w:pStyle w:val="Default"/>
        <w:rPr>
          <w:rFonts w:asciiTheme="minorHAnsi" w:hAnsiTheme="minorHAnsi" w:cstheme="minorHAnsi"/>
          <w:color w:val="auto"/>
          <w:sz w:val="23"/>
          <w:szCs w:val="23"/>
          <w:u w:val="single"/>
        </w:rPr>
      </w:pPr>
      <w:r w:rsidRPr="008251C9">
        <w:rPr>
          <w:rFonts w:asciiTheme="minorHAnsi" w:hAnsiTheme="minorHAnsi" w:cstheme="minorHAnsi"/>
          <w:b/>
          <w:bCs/>
          <w:color w:val="auto"/>
          <w:sz w:val="23"/>
          <w:szCs w:val="23"/>
          <w:u w:val="single"/>
        </w:rPr>
        <w:t xml:space="preserve">Sportistu pieteikumi </w:t>
      </w:r>
    </w:p>
    <w:p w:rsidR="006C65E8" w:rsidRDefault="009D72E1" w:rsidP="006C65E8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 xml:space="preserve">Dalībnieki iesniedz savus pieteikumus elektroniski, </w:t>
      </w:r>
      <w:r w:rsidR="00C22674">
        <w:rPr>
          <w:rFonts w:asciiTheme="minorHAnsi" w:hAnsiTheme="minorHAnsi" w:cstheme="minorHAnsi"/>
          <w:color w:val="auto"/>
          <w:sz w:val="23"/>
          <w:szCs w:val="23"/>
        </w:rPr>
        <w:t xml:space="preserve">nosūtot tos uz e-pastu: </w:t>
      </w:r>
      <w:hyperlink r:id="rId5" w:history="1">
        <w:r w:rsidR="00C22674" w:rsidRPr="00117AE5">
          <w:rPr>
            <w:rStyle w:val="Hipersaite"/>
            <w:rFonts w:asciiTheme="minorHAnsi" w:hAnsiTheme="minorHAnsi" w:cstheme="minorHAnsi"/>
            <w:sz w:val="23"/>
            <w:szCs w:val="23"/>
          </w:rPr>
          <w:t>arsenalsclub@gmail.com</w:t>
        </w:r>
      </w:hyperlink>
      <w:r w:rsidR="00C22674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mājas lapā. Reģistrācija ir jāveic </w:t>
      </w:r>
      <w:r w:rsidR="00F5765A">
        <w:rPr>
          <w:rFonts w:asciiTheme="minorHAnsi" w:hAnsiTheme="minorHAnsi" w:cstheme="minorHAnsi"/>
          <w:color w:val="auto"/>
          <w:sz w:val="23"/>
          <w:szCs w:val="23"/>
        </w:rPr>
        <w:t>ne vēlāk kā 3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 dienas pirms sacensību sākuma.</w:t>
      </w:r>
      <w:r w:rsidR="006C65E8" w:rsidRPr="006C65E8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:rsidR="00F5765A" w:rsidRPr="008F0167" w:rsidRDefault="002E2625" w:rsidP="008F0167">
      <w:pPr>
        <w:rPr>
          <w:rFonts w:ascii="Arial" w:hAnsi="Arial" w:cs="Arial"/>
        </w:rPr>
      </w:pPr>
      <w:r>
        <w:rPr>
          <w:rFonts w:cstheme="minorHAnsi"/>
          <w:sz w:val="23"/>
          <w:szCs w:val="23"/>
        </w:rPr>
        <w:t xml:space="preserve">Dalības maksa sacensībām </w:t>
      </w:r>
      <w:r w:rsidR="000C6B4D">
        <w:rPr>
          <w:rFonts w:cstheme="minorHAnsi"/>
          <w:sz w:val="23"/>
          <w:szCs w:val="23"/>
        </w:rPr>
        <w:t xml:space="preserve">ir noteikta </w:t>
      </w:r>
      <w:r w:rsidRPr="000C6B4D">
        <w:rPr>
          <w:rFonts w:cstheme="minorHAnsi"/>
          <w:b/>
          <w:sz w:val="23"/>
          <w:szCs w:val="23"/>
          <w:u w:val="single"/>
        </w:rPr>
        <w:t>5 EUR</w:t>
      </w:r>
      <w:r>
        <w:rPr>
          <w:rFonts w:cstheme="minorHAnsi"/>
          <w:sz w:val="23"/>
          <w:szCs w:val="23"/>
        </w:rPr>
        <w:t xml:space="preserve"> par vienu dalībnieku, kas ir jāpārskaita uz sekojošu konta numuru:</w:t>
      </w:r>
      <w:r w:rsidR="00BF51BD">
        <w:rPr>
          <w:rFonts w:cstheme="minorHAnsi"/>
          <w:sz w:val="23"/>
          <w:szCs w:val="23"/>
        </w:rPr>
        <w:t xml:space="preserve"> </w:t>
      </w:r>
      <w:r w:rsidR="008F0167" w:rsidRPr="008F0167">
        <w:rPr>
          <w:rFonts w:ascii="Arial" w:hAnsi="Arial" w:cs="Arial"/>
          <w:b/>
        </w:rPr>
        <w:t>LV63HABA0551047565743</w:t>
      </w:r>
      <w:r w:rsidR="008F0167">
        <w:rPr>
          <w:rFonts w:ascii="Arial" w:hAnsi="Arial" w:cs="Arial"/>
        </w:rPr>
        <w:t xml:space="preserve">, "SWEDBANK" AS, BIC/S.W.I.F.T.: HABALV22. </w:t>
      </w:r>
      <w:r w:rsidR="009D72E1">
        <w:rPr>
          <w:rFonts w:cstheme="minorHAnsi"/>
          <w:sz w:val="23"/>
          <w:szCs w:val="23"/>
        </w:rPr>
        <w:t>Dalībniekiem sava reģistrācija ir jāatsauc</w:t>
      </w:r>
      <w:r w:rsidR="006C65E8" w:rsidRPr="006C65E8">
        <w:rPr>
          <w:rFonts w:cstheme="minorHAnsi"/>
          <w:sz w:val="23"/>
          <w:szCs w:val="23"/>
        </w:rPr>
        <w:t xml:space="preserve"> </w:t>
      </w:r>
      <w:r w:rsidR="009D72E1">
        <w:rPr>
          <w:rFonts w:cstheme="minorHAnsi"/>
          <w:sz w:val="23"/>
          <w:szCs w:val="23"/>
        </w:rPr>
        <w:t xml:space="preserve">ne vēlāk kā </w:t>
      </w:r>
      <w:r w:rsidR="00F5765A">
        <w:rPr>
          <w:rFonts w:cstheme="minorHAnsi"/>
          <w:sz w:val="23"/>
          <w:szCs w:val="23"/>
        </w:rPr>
        <w:t>12h</w:t>
      </w:r>
      <w:r w:rsidR="006C65E8" w:rsidRPr="006C65E8">
        <w:rPr>
          <w:rFonts w:cstheme="minorHAnsi"/>
          <w:sz w:val="23"/>
          <w:szCs w:val="23"/>
        </w:rPr>
        <w:t xml:space="preserve"> pirms sacensību sākuma</w:t>
      </w:r>
      <w:r w:rsidR="00F5765A">
        <w:rPr>
          <w:rFonts w:cstheme="minorHAnsi"/>
          <w:sz w:val="23"/>
          <w:szCs w:val="23"/>
        </w:rPr>
        <w:t>.</w:t>
      </w:r>
    </w:p>
    <w:p w:rsidR="006C65E8" w:rsidRPr="008251C9" w:rsidRDefault="006C65E8" w:rsidP="006C65E8">
      <w:pPr>
        <w:pStyle w:val="Default"/>
        <w:rPr>
          <w:rFonts w:asciiTheme="minorHAnsi" w:hAnsiTheme="minorHAnsi" w:cstheme="minorHAnsi"/>
          <w:color w:val="auto"/>
          <w:sz w:val="23"/>
          <w:szCs w:val="23"/>
          <w:u w:val="single"/>
        </w:rPr>
      </w:pPr>
      <w:r w:rsidRPr="006C65E8">
        <w:rPr>
          <w:rFonts w:asciiTheme="minorHAnsi" w:hAnsiTheme="minorHAnsi" w:cstheme="minorHAnsi"/>
          <w:color w:val="auto"/>
          <w:sz w:val="23"/>
          <w:szCs w:val="23"/>
        </w:rPr>
        <w:lastRenderedPageBreak/>
        <w:t xml:space="preserve"> </w:t>
      </w:r>
      <w:r w:rsidRPr="008251C9">
        <w:rPr>
          <w:rFonts w:asciiTheme="minorHAnsi" w:hAnsiTheme="minorHAnsi" w:cstheme="minorHAnsi"/>
          <w:color w:val="auto"/>
          <w:sz w:val="23"/>
          <w:szCs w:val="23"/>
          <w:u w:val="single"/>
        </w:rPr>
        <w:t xml:space="preserve"> </w:t>
      </w:r>
      <w:r w:rsidRPr="008251C9">
        <w:rPr>
          <w:rFonts w:asciiTheme="minorHAnsi" w:hAnsiTheme="minorHAnsi" w:cstheme="minorHAnsi"/>
          <w:b/>
          <w:bCs/>
          <w:color w:val="auto"/>
          <w:sz w:val="23"/>
          <w:szCs w:val="23"/>
          <w:u w:val="single"/>
        </w:rPr>
        <w:t xml:space="preserve">Vērtēšana un apbalvošana </w:t>
      </w:r>
    </w:p>
    <w:p w:rsidR="006C65E8" w:rsidRDefault="006C65E8" w:rsidP="006C65E8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6C65E8">
        <w:rPr>
          <w:rFonts w:asciiTheme="minorHAnsi" w:hAnsiTheme="minorHAnsi" w:cstheme="minorHAnsi"/>
          <w:color w:val="auto"/>
          <w:sz w:val="23"/>
          <w:szCs w:val="23"/>
        </w:rPr>
        <w:t xml:space="preserve">Sacensības ir individuālas. </w:t>
      </w:r>
    </w:p>
    <w:p w:rsidR="002252FD" w:rsidRDefault="009F0C01" w:rsidP="006C65E8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 xml:space="preserve">Pieaugušo vecuma grupās </w:t>
      </w:r>
      <w:r w:rsidR="002252FD">
        <w:rPr>
          <w:rFonts w:asciiTheme="minorHAnsi" w:hAnsiTheme="minorHAnsi" w:cstheme="minorHAnsi"/>
          <w:color w:val="auto"/>
          <w:sz w:val="23"/>
          <w:szCs w:val="23"/>
        </w:rPr>
        <w:t>tiks</w:t>
      </w:r>
      <w:r w:rsidR="003A5327">
        <w:rPr>
          <w:rFonts w:asciiTheme="minorHAnsi" w:hAnsiTheme="minorHAnsi" w:cstheme="minorHAnsi"/>
          <w:color w:val="auto"/>
          <w:sz w:val="23"/>
          <w:szCs w:val="23"/>
        </w:rPr>
        <w:t xml:space="preserve"> apbalvoti 1.-3. vietas ieguvēji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 sieviešu un vīriešu konkurencē.</w:t>
      </w:r>
    </w:p>
    <w:p w:rsidR="00F052E7" w:rsidRDefault="009F0C01" w:rsidP="006C65E8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>Senioru</w:t>
      </w:r>
      <w:r w:rsidR="003A5327">
        <w:rPr>
          <w:rFonts w:asciiTheme="minorHAnsi" w:hAnsiTheme="minorHAnsi" w:cstheme="minorHAnsi"/>
          <w:color w:val="auto"/>
          <w:sz w:val="23"/>
          <w:szCs w:val="23"/>
        </w:rPr>
        <w:t xml:space="preserve"> vec</w:t>
      </w:r>
      <w:r w:rsidR="002252FD">
        <w:rPr>
          <w:rFonts w:asciiTheme="minorHAnsi" w:hAnsiTheme="minorHAnsi" w:cstheme="minorHAnsi"/>
          <w:color w:val="auto"/>
          <w:sz w:val="23"/>
          <w:szCs w:val="23"/>
        </w:rPr>
        <w:t>uma grupās r</w:t>
      </w:r>
      <w:r w:rsidR="00F052E7">
        <w:rPr>
          <w:rFonts w:asciiTheme="minorHAnsi" w:hAnsiTheme="minorHAnsi" w:cstheme="minorHAnsi"/>
          <w:color w:val="auto"/>
          <w:sz w:val="23"/>
          <w:szCs w:val="23"/>
        </w:rPr>
        <w:t>ezultāti tik</w:t>
      </w:r>
      <w:r>
        <w:rPr>
          <w:rFonts w:asciiTheme="minorHAnsi" w:hAnsiTheme="minorHAnsi" w:cstheme="minorHAnsi"/>
          <w:color w:val="auto"/>
          <w:sz w:val="23"/>
          <w:szCs w:val="23"/>
        </w:rPr>
        <w:t>s</w:t>
      </w:r>
      <w:r w:rsidR="00F052E7">
        <w:rPr>
          <w:rFonts w:asciiTheme="minorHAnsi" w:hAnsiTheme="minorHAnsi" w:cstheme="minorHAnsi"/>
          <w:color w:val="auto"/>
          <w:sz w:val="23"/>
          <w:szCs w:val="23"/>
        </w:rPr>
        <w:t xml:space="preserve"> noteikti atbilstoši </w:t>
      </w:r>
      <w:r w:rsidR="0004393B">
        <w:rPr>
          <w:rFonts w:asciiTheme="minorHAnsi" w:hAnsiTheme="minorHAnsi" w:cstheme="minorHAnsi"/>
          <w:color w:val="auto"/>
          <w:sz w:val="23"/>
          <w:szCs w:val="23"/>
        </w:rPr>
        <w:t>WMA punktu tabulām</w:t>
      </w:r>
      <w:r w:rsidR="00F052E7">
        <w:rPr>
          <w:rFonts w:asciiTheme="minorHAnsi" w:hAnsiTheme="minorHAnsi" w:cstheme="minorHAnsi"/>
          <w:color w:val="auto"/>
          <w:sz w:val="23"/>
          <w:szCs w:val="23"/>
        </w:rPr>
        <w:t>.</w:t>
      </w:r>
    </w:p>
    <w:p w:rsidR="00F052E7" w:rsidRDefault="006C65E8" w:rsidP="006C65E8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6C65E8">
        <w:rPr>
          <w:rFonts w:asciiTheme="minorHAnsi" w:hAnsiTheme="minorHAnsi" w:cstheme="minorHAnsi"/>
          <w:color w:val="auto"/>
          <w:sz w:val="23"/>
          <w:szCs w:val="23"/>
        </w:rPr>
        <w:t>Sacensībās ti</w:t>
      </w:r>
      <w:r w:rsidR="003A5327">
        <w:rPr>
          <w:rFonts w:asciiTheme="minorHAnsi" w:hAnsiTheme="minorHAnsi" w:cstheme="minorHAnsi"/>
          <w:color w:val="auto"/>
          <w:sz w:val="23"/>
          <w:szCs w:val="23"/>
        </w:rPr>
        <w:t>ks</w:t>
      </w:r>
      <w:r w:rsidRPr="006C65E8">
        <w:rPr>
          <w:rFonts w:asciiTheme="minorHAnsi" w:hAnsiTheme="minorHAnsi" w:cstheme="minorHAnsi"/>
          <w:color w:val="auto"/>
          <w:sz w:val="23"/>
          <w:szCs w:val="23"/>
        </w:rPr>
        <w:t xml:space="preserve"> apbalvoti</w:t>
      </w:r>
      <w:r w:rsidR="00F052E7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3A5327">
        <w:rPr>
          <w:rFonts w:asciiTheme="minorHAnsi" w:hAnsiTheme="minorHAnsi" w:cstheme="minorHAnsi"/>
          <w:color w:val="auto"/>
          <w:sz w:val="23"/>
          <w:szCs w:val="23"/>
        </w:rPr>
        <w:t>6</w:t>
      </w:r>
      <w:r w:rsidR="00F052E7">
        <w:rPr>
          <w:rFonts w:asciiTheme="minorHAnsi" w:hAnsiTheme="minorHAnsi" w:cstheme="minorHAnsi"/>
          <w:color w:val="auto"/>
          <w:sz w:val="23"/>
          <w:szCs w:val="23"/>
        </w:rPr>
        <w:t xml:space="preserve"> labākie rezultāti</w:t>
      </w:r>
      <w:r w:rsidRPr="006C65E8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372043">
        <w:rPr>
          <w:rFonts w:asciiTheme="minorHAnsi" w:hAnsiTheme="minorHAnsi" w:cstheme="minorHAnsi"/>
          <w:color w:val="auto"/>
          <w:sz w:val="23"/>
          <w:szCs w:val="23"/>
        </w:rPr>
        <w:t xml:space="preserve">starp visām </w:t>
      </w:r>
      <w:r w:rsidR="009F0C01">
        <w:rPr>
          <w:rFonts w:asciiTheme="minorHAnsi" w:hAnsiTheme="minorHAnsi" w:cstheme="minorHAnsi"/>
          <w:color w:val="auto"/>
          <w:sz w:val="23"/>
          <w:szCs w:val="23"/>
        </w:rPr>
        <w:t>senioru</w:t>
      </w:r>
      <w:r w:rsidR="00372043">
        <w:rPr>
          <w:rFonts w:asciiTheme="minorHAnsi" w:hAnsiTheme="minorHAnsi" w:cstheme="minorHAnsi"/>
          <w:color w:val="auto"/>
          <w:sz w:val="23"/>
          <w:szCs w:val="23"/>
        </w:rPr>
        <w:t xml:space="preserve"> grupām </w:t>
      </w:r>
      <w:r w:rsidR="00F052E7">
        <w:rPr>
          <w:rFonts w:asciiTheme="minorHAnsi" w:hAnsiTheme="minorHAnsi" w:cstheme="minorHAnsi"/>
          <w:color w:val="auto"/>
          <w:sz w:val="23"/>
          <w:szCs w:val="23"/>
        </w:rPr>
        <w:t>sieviešu un vīriešu konkurencē.</w:t>
      </w:r>
      <w:r w:rsidRPr="006C65E8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:rsidR="00C22674" w:rsidRDefault="00C22674" w:rsidP="006C65E8">
      <w:pPr>
        <w:pStyle w:val="Default"/>
        <w:rPr>
          <w:rFonts w:asciiTheme="minorHAnsi" w:hAnsiTheme="minorHAnsi" w:cstheme="minorHAnsi"/>
          <w:b/>
          <w:color w:val="auto"/>
          <w:sz w:val="23"/>
          <w:szCs w:val="23"/>
          <w:u w:val="single"/>
        </w:rPr>
      </w:pPr>
      <w:r>
        <w:rPr>
          <w:rFonts w:asciiTheme="minorHAnsi" w:hAnsiTheme="minorHAnsi" w:cstheme="minorHAnsi"/>
          <w:b/>
          <w:color w:val="auto"/>
          <w:sz w:val="23"/>
          <w:szCs w:val="23"/>
          <w:u w:val="single"/>
        </w:rPr>
        <w:t>Sacensību programma</w:t>
      </w:r>
    </w:p>
    <w:p w:rsidR="009F0C01" w:rsidRDefault="009F0C01" w:rsidP="006C65E8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>Sacensību sākums plkst.15.30.</w:t>
      </w:r>
    </w:p>
    <w:p w:rsidR="003A5327" w:rsidRDefault="009F0C01" w:rsidP="006C65E8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 xml:space="preserve">Vispirms notiks </w:t>
      </w:r>
      <w:r w:rsidR="00ED1983">
        <w:rPr>
          <w:rFonts w:asciiTheme="minorHAnsi" w:hAnsiTheme="minorHAnsi" w:cstheme="minorHAnsi"/>
          <w:color w:val="auto"/>
          <w:sz w:val="23"/>
          <w:szCs w:val="23"/>
        </w:rPr>
        <w:t>vesermešana</w:t>
      </w:r>
      <w:r>
        <w:rPr>
          <w:rFonts w:asciiTheme="minorHAnsi" w:hAnsiTheme="minorHAnsi" w:cstheme="minorHAnsi"/>
          <w:color w:val="auto"/>
          <w:sz w:val="23"/>
          <w:szCs w:val="23"/>
        </w:rPr>
        <w:t>.</w:t>
      </w:r>
    </w:p>
    <w:p w:rsidR="009F0C01" w:rsidRPr="003A5327" w:rsidRDefault="009F0C01" w:rsidP="006C65E8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 xml:space="preserve">Smaguma mešana notiks </w:t>
      </w:r>
      <w:r w:rsidR="00ED1983">
        <w:rPr>
          <w:rFonts w:asciiTheme="minorHAnsi" w:hAnsiTheme="minorHAnsi" w:cstheme="minorHAnsi"/>
          <w:color w:val="auto"/>
          <w:sz w:val="23"/>
          <w:szCs w:val="23"/>
        </w:rPr>
        <w:t>uzreiz pēc vesemešanas sacensību noslēguma.</w:t>
      </w:r>
    </w:p>
    <w:p w:rsidR="003A5327" w:rsidRPr="003A5327" w:rsidRDefault="003A5327" w:rsidP="003A5327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3A5327">
        <w:rPr>
          <w:rFonts w:asciiTheme="minorHAnsi" w:hAnsiTheme="minorHAnsi" w:cstheme="minorHAnsi"/>
          <w:color w:val="auto"/>
          <w:sz w:val="23"/>
          <w:szCs w:val="23"/>
        </w:rPr>
        <w:t xml:space="preserve">Precīza programma tiks publicēta ne vēlāk kā </w:t>
      </w:r>
      <w:r w:rsidR="00ED1983">
        <w:rPr>
          <w:rFonts w:asciiTheme="minorHAnsi" w:hAnsiTheme="minorHAnsi" w:cstheme="minorHAnsi"/>
          <w:b/>
          <w:color w:val="auto"/>
          <w:sz w:val="23"/>
          <w:szCs w:val="23"/>
          <w:u w:val="single"/>
        </w:rPr>
        <w:t>15.09</w:t>
      </w:r>
      <w:r w:rsidRPr="003A5327">
        <w:rPr>
          <w:rFonts w:asciiTheme="minorHAnsi" w:hAnsiTheme="minorHAnsi" w:cstheme="minorHAnsi"/>
          <w:b/>
          <w:color w:val="auto"/>
          <w:sz w:val="23"/>
          <w:szCs w:val="23"/>
          <w:u w:val="single"/>
        </w:rPr>
        <w:t>.2020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 un būs pieejama vietnē </w:t>
      </w:r>
      <w:hyperlink r:id="rId6" w:history="1">
        <w:r w:rsidRPr="00117AE5">
          <w:rPr>
            <w:rStyle w:val="Hipersaite"/>
            <w:rFonts w:asciiTheme="minorHAnsi" w:hAnsiTheme="minorHAnsi" w:cstheme="minorHAnsi"/>
            <w:sz w:val="23"/>
            <w:szCs w:val="23"/>
          </w:rPr>
          <w:t>www.arsenalsclub.lv</w:t>
        </w:r>
      </w:hyperlink>
      <w:r>
        <w:rPr>
          <w:rFonts w:asciiTheme="minorHAnsi" w:hAnsiTheme="minorHAnsi" w:cstheme="minorHAnsi"/>
          <w:sz w:val="23"/>
          <w:szCs w:val="23"/>
        </w:rPr>
        <w:t xml:space="preserve"> un </w:t>
      </w:r>
      <w:hyperlink r:id="rId7" w:history="1">
        <w:r w:rsidRPr="00117AE5">
          <w:rPr>
            <w:rStyle w:val="Hipersaite"/>
            <w:rFonts w:asciiTheme="minorHAnsi" w:hAnsiTheme="minorHAnsi" w:cstheme="minorHAnsi"/>
            <w:sz w:val="23"/>
            <w:szCs w:val="23"/>
          </w:rPr>
          <w:t>www.koknesessportacentrs.lv</w:t>
        </w:r>
      </w:hyperlink>
    </w:p>
    <w:p w:rsidR="006C65E8" w:rsidRPr="008251C9" w:rsidRDefault="003A5327" w:rsidP="006C65E8">
      <w:pPr>
        <w:pStyle w:val="Default"/>
        <w:rPr>
          <w:rFonts w:asciiTheme="minorHAnsi" w:hAnsiTheme="minorHAnsi" w:cstheme="minorHAnsi"/>
          <w:color w:val="auto"/>
          <w:sz w:val="23"/>
          <w:szCs w:val="23"/>
          <w:u w:val="single"/>
        </w:rPr>
      </w:pPr>
      <w:r>
        <w:rPr>
          <w:rFonts w:asciiTheme="minorHAnsi" w:hAnsiTheme="minorHAnsi" w:cstheme="minorHAnsi"/>
          <w:b/>
          <w:bCs/>
          <w:color w:val="auto"/>
          <w:sz w:val="23"/>
          <w:szCs w:val="23"/>
          <w:u w:val="single"/>
        </w:rPr>
        <w:t>S</w:t>
      </w:r>
      <w:r w:rsidR="006C65E8" w:rsidRPr="008251C9">
        <w:rPr>
          <w:rFonts w:asciiTheme="minorHAnsi" w:hAnsiTheme="minorHAnsi" w:cstheme="minorHAnsi"/>
          <w:b/>
          <w:bCs/>
          <w:color w:val="auto"/>
          <w:sz w:val="23"/>
          <w:szCs w:val="23"/>
          <w:u w:val="single"/>
        </w:rPr>
        <w:t xml:space="preserve">acensību rezultāti </w:t>
      </w:r>
    </w:p>
    <w:p w:rsidR="006C65E8" w:rsidRPr="006C65E8" w:rsidRDefault="006C65E8" w:rsidP="006C65E8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6C65E8">
        <w:rPr>
          <w:rFonts w:asciiTheme="minorHAnsi" w:hAnsiTheme="minorHAnsi" w:cstheme="minorHAnsi"/>
          <w:color w:val="auto"/>
          <w:sz w:val="23"/>
          <w:szCs w:val="23"/>
        </w:rPr>
        <w:t xml:space="preserve">Sacensību rezultāti tiešsaistes versijā būs atrodami: </w:t>
      </w:r>
      <w:hyperlink r:id="rId8" w:history="1">
        <w:r w:rsidR="00C22674" w:rsidRPr="00117AE5">
          <w:rPr>
            <w:rStyle w:val="Hipersaite"/>
            <w:rFonts w:asciiTheme="minorHAnsi" w:hAnsiTheme="minorHAnsi" w:cstheme="minorHAnsi"/>
            <w:sz w:val="23"/>
            <w:szCs w:val="23"/>
          </w:rPr>
          <w:t>www.arsenalsclub.lv</w:t>
        </w:r>
      </w:hyperlink>
      <w:r w:rsidR="003A5327">
        <w:rPr>
          <w:rFonts w:asciiTheme="minorHAnsi" w:hAnsiTheme="minorHAnsi" w:cstheme="minorHAnsi"/>
          <w:sz w:val="23"/>
          <w:szCs w:val="23"/>
        </w:rPr>
        <w:t xml:space="preserve">; </w:t>
      </w:r>
      <w:hyperlink r:id="rId9" w:history="1">
        <w:r w:rsidR="003A5327" w:rsidRPr="00117AE5">
          <w:rPr>
            <w:rStyle w:val="Hipersaite"/>
            <w:rFonts w:asciiTheme="minorHAnsi" w:hAnsiTheme="minorHAnsi" w:cstheme="minorHAnsi"/>
            <w:sz w:val="23"/>
            <w:szCs w:val="23"/>
          </w:rPr>
          <w:t>www.koknesessportacentrs.lv</w:t>
        </w:r>
      </w:hyperlink>
      <w:r w:rsidR="003A5327">
        <w:rPr>
          <w:rFonts w:asciiTheme="minorHAnsi" w:hAnsiTheme="minorHAnsi" w:cstheme="minorHAnsi"/>
          <w:sz w:val="23"/>
          <w:szCs w:val="23"/>
        </w:rPr>
        <w:t xml:space="preserve"> </w:t>
      </w:r>
      <w:r w:rsidR="008251C9">
        <w:rPr>
          <w:rFonts w:asciiTheme="minorHAnsi" w:hAnsiTheme="minorHAnsi" w:cstheme="minorHAnsi"/>
          <w:color w:val="auto"/>
          <w:sz w:val="23"/>
          <w:szCs w:val="23"/>
        </w:rPr>
        <w:t xml:space="preserve">un </w:t>
      </w:r>
      <w:hyperlink r:id="rId10" w:history="1">
        <w:r w:rsidR="008251C9" w:rsidRPr="00996252">
          <w:rPr>
            <w:rStyle w:val="Hipersaite"/>
            <w:rFonts w:asciiTheme="minorHAnsi" w:hAnsiTheme="minorHAnsi" w:cstheme="minorHAnsi"/>
            <w:sz w:val="23"/>
            <w:szCs w:val="23"/>
          </w:rPr>
          <w:t>www.athletics.lv</w:t>
        </w:r>
      </w:hyperlink>
      <w:r w:rsidR="008251C9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Pr="006C65E8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:rsidR="006C65E8" w:rsidRPr="00A25F4E" w:rsidRDefault="006C65E8" w:rsidP="006C65E8">
      <w:pPr>
        <w:pStyle w:val="Default"/>
        <w:rPr>
          <w:rFonts w:asciiTheme="minorHAnsi" w:hAnsiTheme="minorHAnsi" w:cstheme="minorHAnsi"/>
          <w:color w:val="auto"/>
          <w:sz w:val="23"/>
          <w:szCs w:val="23"/>
          <w:u w:val="single"/>
        </w:rPr>
      </w:pPr>
      <w:r w:rsidRPr="00A25F4E">
        <w:rPr>
          <w:rFonts w:asciiTheme="minorHAnsi" w:hAnsiTheme="minorHAnsi" w:cstheme="minorHAnsi"/>
          <w:b/>
          <w:bCs/>
          <w:color w:val="auto"/>
          <w:sz w:val="23"/>
          <w:szCs w:val="23"/>
          <w:u w:val="single"/>
        </w:rPr>
        <w:t xml:space="preserve">Reklāmas noteikumi </w:t>
      </w:r>
    </w:p>
    <w:p w:rsidR="006C65E8" w:rsidRPr="006C65E8" w:rsidRDefault="006C65E8" w:rsidP="006C65E8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6C65E8">
        <w:rPr>
          <w:rFonts w:asciiTheme="minorHAnsi" w:hAnsiTheme="minorHAnsi" w:cstheme="minorHAnsi"/>
          <w:color w:val="auto"/>
          <w:sz w:val="23"/>
          <w:szCs w:val="23"/>
        </w:rPr>
        <w:t xml:space="preserve">Sacensību laikā oficiāli uzņemtās fotogrāfijas un video </w:t>
      </w:r>
      <w:r w:rsidR="001E7395" w:rsidRPr="001E7395">
        <w:rPr>
          <w:rFonts w:asciiTheme="minorHAnsi" w:hAnsiTheme="minorHAnsi" w:cstheme="minorHAnsi"/>
          <w:b/>
          <w:color w:val="auto"/>
          <w:sz w:val="23"/>
          <w:szCs w:val="23"/>
          <w:u w:val="single"/>
        </w:rPr>
        <w:t>Starptautiskā Mešanas Asociācija ARSENAL</w:t>
      </w:r>
      <w:r w:rsidR="001E7395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Pr="006C65E8">
        <w:rPr>
          <w:rFonts w:asciiTheme="minorHAnsi" w:hAnsiTheme="minorHAnsi" w:cstheme="minorHAnsi"/>
          <w:color w:val="auto"/>
          <w:sz w:val="23"/>
          <w:szCs w:val="23"/>
        </w:rPr>
        <w:t>ir tiesīga izmantot pēc s</w:t>
      </w:r>
      <w:r w:rsidR="001E7395">
        <w:rPr>
          <w:rFonts w:asciiTheme="minorHAnsi" w:hAnsiTheme="minorHAnsi" w:cstheme="minorHAnsi"/>
          <w:color w:val="auto"/>
          <w:sz w:val="23"/>
          <w:szCs w:val="23"/>
        </w:rPr>
        <w:t>aviem ieskatiem, nesaskaņojot to</w:t>
      </w:r>
      <w:r w:rsidRPr="006C65E8">
        <w:rPr>
          <w:rFonts w:asciiTheme="minorHAnsi" w:hAnsiTheme="minorHAnsi" w:cstheme="minorHAnsi"/>
          <w:color w:val="auto"/>
          <w:sz w:val="23"/>
          <w:szCs w:val="23"/>
        </w:rPr>
        <w:t xml:space="preserve"> izmantošanu ar attēlā redzamo personu. </w:t>
      </w:r>
    </w:p>
    <w:p w:rsidR="006C65E8" w:rsidRPr="00A25F4E" w:rsidRDefault="006C65E8" w:rsidP="006C65E8">
      <w:pPr>
        <w:pStyle w:val="Default"/>
        <w:rPr>
          <w:rFonts w:asciiTheme="minorHAnsi" w:hAnsiTheme="minorHAnsi" w:cstheme="minorHAnsi"/>
          <w:color w:val="auto"/>
          <w:sz w:val="23"/>
          <w:szCs w:val="23"/>
          <w:u w:val="single"/>
        </w:rPr>
      </w:pPr>
      <w:r w:rsidRPr="00A25F4E">
        <w:rPr>
          <w:rFonts w:asciiTheme="minorHAnsi" w:hAnsiTheme="minorHAnsi" w:cstheme="minorHAnsi"/>
          <w:b/>
          <w:bCs/>
          <w:color w:val="auto"/>
          <w:sz w:val="23"/>
          <w:szCs w:val="23"/>
          <w:u w:val="single"/>
        </w:rPr>
        <w:t xml:space="preserve">Personas datu apstrāde </w:t>
      </w:r>
    </w:p>
    <w:p w:rsidR="006C65E8" w:rsidRPr="006C65E8" w:rsidRDefault="006C65E8" w:rsidP="006C65E8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6C65E8">
        <w:rPr>
          <w:rFonts w:asciiTheme="minorHAnsi" w:hAnsiTheme="minorHAnsi" w:cstheme="minorHAnsi"/>
          <w:color w:val="auto"/>
          <w:sz w:val="23"/>
          <w:szCs w:val="23"/>
        </w:rPr>
        <w:t>Reģistrējoties sacensībām, dalībnieks apstiprina, ka ir iepa</w:t>
      </w:r>
      <w:r w:rsidR="00F23748">
        <w:rPr>
          <w:rFonts w:asciiTheme="minorHAnsi" w:hAnsiTheme="minorHAnsi" w:cstheme="minorHAnsi"/>
          <w:color w:val="auto"/>
          <w:sz w:val="23"/>
          <w:szCs w:val="23"/>
        </w:rPr>
        <w:t>z</w:t>
      </w:r>
      <w:r w:rsidR="00C445AA">
        <w:rPr>
          <w:rFonts w:asciiTheme="minorHAnsi" w:hAnsiTheme="minorHAnsi" w:cstheme="minorHAnsi"/>
          <w:color w:val="auto"/>
          <w:sz w:val="23"/>
          <w:szCs w:val="23"/>
        </w:rPr>
        <w:t>inies ar nolikumu</w:t>
      </w:r>
      <w:r w:rsidRPr="006C65E8">
        <w:rPr>
          <w:rFonts w:asciiTheme="minorHAnsi" w:hAnsiTheme="minorHAnsi" w:cstheme="minorHAnsi"/>
          <w:color w:val="auto"/>
          <w:sz w:val="23"/>
          <w:szCs w:val="23"/>
        </w:rPr>
        <w:t xml:space="preserve">, kā arī </w:t>
      </w:r>
      <w:r w:rsidR="00F23748">
        <w:rPr>
          <w:rFonts w:asciiTheme="minorHAnsi" w:hAnsiTheme="minorHAnsi" w:cstheme="minorHAnsi"/>
          <w:color w:val="auto"/>
          <w:sz w:val="23"/>
          <w:szCs w:val="23"/>
        </w:rPr>
        <w:t xml:space="preserve">piekrīt </w:t>
      </w:r>
      <w:r w:rsidRPr="006C65E8">
        <w:rPr>
          <w:rFonts w:asciiTheme="minorHAnsi" w:hAnsiTheme="minorHAnsi" w:cstheme="minorHAnsi"/>
          <w:color w:val="auto"/>
          <w:sz w:val="23"/>
          <w:szCs w:val="23"/>
        </w:rPr>
        <w:t xml:space="preserve">savu personas datu (vārds, uzvārds, dzimšanas gads, mēnesis un datums) apkopošanai un publiskošanai atbilstoši Fizisko personu datu aizsardzības likuma nosacījumiem, lai nodrošinātu sacensību kvalitatīvu norisi. </w:t>
      </w:r>
    </w:p>
    <w:p w:rsidR="006C65E8" w:rsidRPr="00A25F4E" w:rsidRDefault="006C65E8" w:rsidP="006C65E8">
      <w:pPr>
        <w:pStyle w:val="Default"/>
        <w:rPr>
          <w:rFonts w:asciiTheme="minorHAnsi" w:hAnsiTheme="minorHAnsi" w:cstheme="minorHAnsi"/>
          <w:color w:val="auto"/>
          <w:sz w:val="23"/>
          <w:szCs w:val="23"/>
          <w:u w:val="single"/>
        </w:rPr>
      </w:pPr>
      <w:r w:rsidRPr="00A25F4E">
        <w:rPr>
          <w:rFonts w:asciiTheme="minorHAnsi" w:hAnsiTheme="minorHAnsi" w:cstheme="minorHAnsi"/>
          <w:b/>
          <w:bCs/>
          <w:color w:val="auto"/>
          <w:sz w:val="23"/>
          <w:szCs w:val="23"/>
          <w:u w:val="single"/>
        </w:rPr>
        <w:t xml:space="preserve">Medicīnas serviss </w:t>
      </w:r>
    </w:p>
    <w:p w:rsidR="006C65E8" w:rsidRPr="006C65E8" w:rsidRDefault="006C65E8" w:rsidP="006C65E8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6C65E8">
        <w:rPr>
          <w:rFonts w:asciiTheme="minorHAnsi" w:hAnsiTheme="minorHAnsi" w:cstheme="minorHAnsi"/>
          <w:color w:val="auto"/>
          <w:sz w:val="23"/>
          <w:szCs w:val="23"/>
        </w:rPr>
        <w:t xml:space="preserve">Par dalībnieku veselības atbilstību sacensībām atbild </w:t>
      </w:r>
      <w:r w:rsidR="00F5765A">
        <w:rPr>
          <w:rFonts w:asciiTheme="minorHAnsi" w:hAnsiTheme="minorHAnsi" w:cstheme="minorHAnsi"/>
          <w:color w:val="auto"/>
          <w:sz w:val="23"/>
          <w:szCs w:val="23"/>
        </w:rPr>
        <w:t>pats dalībnieks vai organizācija</w:t>
      </w:r>
      <w:r w:rsidRPr="006C65E8">
        <w:rPr>
          <w:rFonts w:asciiTheme="minorHAnsi" w:hAnsiTheme="minorHAnsi" w:cstheme="minorHAnsi"/>
          <w:color w:val="auto"/>
          <w:sz w:val="23"/>
          <w:szCs w:val="23"/>
        </w:rPr>
        <w:t xml:space="preserve">, kas piesaka dalībniekus startam. </w:t>
      </w:r>
    </w:p>
    <w:p w:rsidR="007F5E98" w:rsidRPr="009F4337" w:rsidRDefault="009F4337" w:rsidP="006C65E8">
      <w:pPr>
        <w:spacing w:after="0"/>
        <w:jc w:val="both"/>
        <w:rPr>
          <w:rFonts w:cstheme="minorHAnsi"/>
          <w:bCs/>
          <w:sz w:val="24"/>
          <w:szCs w:val="24"/>
        </w:rPr>
      </w:pPr>
      <w:r w:rsidRPr="009F4337">
        <w:rPr>
          <w:rFonts w:cstheme="minorHAnsi"/>
        </w:rPr>
        <w:t>Sacensības tiek nodrošināta medicīnas darbinieka pastāvīga klātbūtne.</w:t>
      </w:r>
    </w:p>
    <w:p w:rsidR="0062125A" w:rsidRPr="00A25F4E" w:rsidRDefault="0062125A" w:rsidP="0062125A">
      <w:pPr>
        <w:pStyle w:val="Default"/>
        <w:rPr>
          <w:rFonts w:asciiTheme="minorHAnsi" w:hAnsiTheme="minorHAnsi" w:cstheme="minorHAnsi"/>
          <w:color w:val="auto"/>
          <w:sz w:val="23"/>
          <w:szCs w:val="23"/>
          <w:u w:val="single"/>
        </w:rPr>
      </w:pPr>
      <w:r w:rsidRPr="00A25F4E">
        <w:rPr>
          <w:rFonts w:asciiTheme="minorHAnsi" w:hAnsiTheme="minorHAnsi" w:cstheme="minorHAnsi"/>
          <w:b/>
          <w:bCs/>
          <w:color w:val="auto"/>
          <w:sz w:val="23"/>
          <w:szCs w:val="23"/>
          <w:u w:val="single"/>
        </w:rPr>
        <w:t xml:space="preserve">Uzņemšanas noteikumi </w:t>
      </w:r>
    </w:p>
    <w:p w:rsidR="0062125A" w:rsidRPr="0062125A" w:rsidRDefault="0062125A" w:rsidP="0062125A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62125A">
        <w:rPr>
          <w:rFonts w:asciiTheme="minorHAnsi" w:hAnsiTheme="minorHAnsi" w:cstheme="minorHAnsi"/>
          <w:color w:val="auto"/>
          <w:sz w:val="23"/>
          <w:szCs w:val="23"/>
        </w:rPr>
        <w:t xml:space="preserve">Organizatori finansē sacensību organizācijas izdevumus: </w:t>
      </w:r>
    </w:p>
    <w:p w:rsidR="0062125A" w:rsidRDefault="0062125A" w:rsidP="0062125A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62125A">
        <w:rPr>
          <w:rFonts w:asciiTheme="minorHAnsi" w:hAnsiTheme="minorHAnsi" w:cstheme="minorHAnsi"/>
          <w:color w:val="auto"/>
          <w:sz w:val="23"/>
          <w:szCs w:val="23"/>
        </w:rPr>
        <w:t xml:space="preserve">Sporta bāzes īre; </w:t>
      </w:r>
    </w:p>
    <w:p w:rsidR="0062125A" w:rsidRDefault="0062125A" w:rsidP="0062125A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>Tiesnešu darba samaksa;</w:t>
      </w:r>
    </w:p>
    <w:p w:rsidR="0062125A" w:rsidRDefault="0062125A" w:rsidP="0062125A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>Apbalvojumi</w:t>
      </w:r>
      <w:r w:rsidR="00732AAF">
        <w:rPr>
          <w:rFonts w:asciiTheme="minorHAnsi" w:hAnsiTheme="minorHAnsi" w:cstheme="minorHAnsi"/>
          <w:color w:val="auto"/>
          <w:sz w:val="23"/>
          <w:szCs w:val="23"/>
        </w:rPr>
        <w:t>.</w:t>
      </w:r>
    </w:p>
    <w:p w:rsidR="0062125A" w:rsidRPr="00A25F4E" w:rsidRDefault="0062125A" w:rsidP="0062125A">
      <w:pPr>
        <w:pStyle w:val="Default"/>
        <w:rPr>
          <w:rFonts w:asciiTheme="minorHAnsi" w:hAnsiTheme="minorHAnsi" w:cstheme="minorHAnsi"/>
          <w:color w:val="auto"/>
          <w:sz w:val="23"/>
          <w:szCs w:val="23"/>
          <w:u w:val="single"/>
        </w:rPr>
      </w:pPr>
      <w:r w:rsidRPr="00A25F4E">
        <w:rPr>
          <w:rFonts w:asciiTheme="minorHAnsi" w:hAnsiTheme="minorHAnsi" w:cstheme="minorHAnsi"/>
          <w:b/>
          <w:bCs/>
          <w:color w:val="auto"/>
          <w:sz w:val="23"/>
          <w:szCs w:val="23"/>
          <w:u w:val="single"/>
        </w:rPr>
        <w:t xml:space="preserve">Papildinājumi un izmaiņas sacensību nolikumā </w:t>
      </w:r>
    </w:p>
    <w:p w:rsidR="007F5E98" w:rsidRPr="0062125A" w:rsidRDefault="0062125A" w:rsidP="0062125A">
      <w:pPr>
        <w:spacing w:after="0"/>
        <w:jc w:val="both"/>
        <w:rPr>
          <w:rFonts w:cstheme="minorHAnsi"/>
          <w:bCs/>
          <w:sz w:val="24"/>
          <w:szCs w:val="24"/>
        </w:rPr>
      </w:pPr>
      <w:r w:rsidRPr="0062125A">
        <w:rPr>
          <w:rFonts w:cstheme="minorHAnsi"/>
          <w:sz w:val="23"/>
          <w:szCs w:val="23"/>
        </w:rPr>
        <w:t>Sacensību organizatori patur</w:t>
      </w:r>
      <w:r>
        <w:rPr>
          <w:rFonts w:cstheme="minorHAnsi"/>
          <w:sz w:val="23"/>
          <w:szCs w:val="23"/>
        </w:rPr>
        <w:t xml:space="preserve"> tiesības veikt labojumus un</w:t>
      </w:r>
      <w:r w:rsidRPr="0062125A">
        <w:rPr>
          <w:rFonts w:cstheme="minorHAnsi"/>
          <w:sz w:val="23"/>
          <w:szCs w:val="23"/>
        </w:rPr>
        <w:t xml:space="preserve"> papildinājumus šajā sacensīb</w:t>
      </w:r>
      <w:r>
        <w:rPr>
          <w:rFonts w:cstheme="minorHAnsi"/>
          <w:sz w:val="23"/>
          <w:szCs w:val="23"/>
        </w:rPr>
        <w:t>u nolikumā, bet ne vēlāk kā nedēļu pirms sacensību sākuma</w:t>
      </w:r>
      <w:r w:rsidRPr="0062125A">
        <w:rPr>
          <w:rFonts w:cstheme="minorHAnsi"/>
          <w:sz w:val="23"/>
          <w:szCs w:val="23"/>
        </w:rPr>
        <w:t xml:space="preserve">, paziņojot par izmaiņām vietnē </w:t>
      </w:r>
      <w:hyperlink r:id="rId11" w:history="1">
        <w:r w:rsidR="00C22674" w:rsidRPr="00117AE5">
          <w:rPr>
            <w:rStyle w:val="Hipersaite"/>
            <w:rFonts w:cstheme="minorHAnsi"/>
            <w:sz w:val="23"/>
            <w:szCs w:val="23"/>
          </w:rPr>
          <w:t>www.arsenalsclub.lv</w:t>
        </w:r>
      </w:hyperlink>
      <w:r>
        <w:rPr>
          <w:rFonts w:cstheme="minorHAnsi"/>
          <w:sz w:val="23"/>
          <w:szCs w:val="23"/>
        </w:rPr>
        <w:t xml:space="preserve"> </w:t>
      </w:r>
      <w:r w:rsidR="00844764">
        <w:rPr>
          <w:rFonts w:cstheme="minorHAnsi"/>
          <w:sz w:val="23"/>
          <w:szCs w:val="23"/>
        </w:rPr>
        <w:t>Sacensības</w:t>
      </w:r>
      <w:r w:rsidRPr="0062125A">
        <w:rPr>
          <w:rFonts w:cstheme="minorHAnsi"/>
          <w:sz w:val="23"/>
          <w:szCs w:val="23"/>
        </w:rPr>
        <w:t>.</w:t>
      </w:r>
    </w:p>
    <w:p w:rsidR="007F5E98" w:rsidRDefault="007F5E98" w:rsidP="006276D8">
      <w:pPr>
        <w:spacing w:after="0"/>
        <w:jc w:val="both"/>
        <w:rPr>
          <w:bCs/>
          <w:sz w:val="24"/>
          <w:szCs w:val="24"/>
        </w:rPr>
      </w:pPr>
    </w:p>
    <w:p w:rsidR="007F5E98" w:rsidRDefault="007F5E98" w:rsidP="006276D8">
      <w:pPr>
        <w:spacing w:after="0"/>
        <w:jc w:val="both"/>
        <w:rPr>
          <w:bCs/>
          <w:sz w:val="24"/>
          <w:szCs w:val="24"/>
        </w:rPr>
      </w:pPr>
    </w:p>
    <w:sectPr w:rsidR="007F5E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20528"/>
    <w:multiLevelType w:val="hybridMultilevel"/>
    <w:tmpl w:val="FD2418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C1E7D"/>
    <w:multiLevelType w:val="hybridMultilevel"/>
    <w:tmpl w:val="AC3C253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A7F"/>
    <w:rsid w:val="00037A18"/>
    <w:rsid w:val="0004393B"/>
    <w:rsid w:val="00056AC6"/>
    <w:rsid w:val="000C6B4D"/>
    <w:rsid w:val="00113893"/>
    <w:rsid w:val="001E7395"/>
    <w:rsid w:val="002252FD"/>
    <w:rsid w:val="00242E5E"/>
    <w:rsid w:val="002A75A7"/>
    <w:rsid w:val="002E2625"/>
    <w:rsid w:val="0036074F"/>
    <w:rsid w:val="00372043"/>
    <w:rsid w:val="003A5327"/>
    <w:rsid w:val="003F0F5C"/>
    <w:rsid w:val="0062125A"/>
    <w:rsid w:val="006276D8"/>
    <w:rsid w:val="00677EB6"/>
    <w:rsid w:val="006C65E8"/>
    <w:rsid w:val="006E0C02"/>
    <w:rsid w:val="006E5B65"/>
    <w:rsid w:val="00732AAF"/>
    <w:rsid w:val="00785D79"/>
    <w:rsid w:val="007A641A"/>
    <w:rsid w:val="007F5E98"/>
    <w:rsid w:val="008251C9"/>
    <w:rsid w:val="00844764"/>
    <w:rsid w:val="008A216B"/>
    <w:rsid w:val="008F0167"/>
    <w:rsid w:val="009944CD"/>
    <w:rsid w:val="009D433F"/>
    <w:rsid w:val="009D72E1"/>
    <w:rsid w:val="009F0C01"/>
    <w:rsid w:val="009F4337"/>
    <w:rsid w:val="00A25F4E"/>
    <w:rsid w:val="00A4630E"/>
    <w:rsid w:val="00AA30FB"/>
    <w:rsid w:val="00AA4912"/>
    <w:rsid w:val="00AE2D07"/>
    <w:rsid w:val="00AE5A7F"/>
    <w:rsid w:val="00B7709E"/>
    <w:rsid w:val="00BF51BD"/>
    <w:rsid w:val="00C22674"/>
    <w:rsid w:val="00C445AA"/>
    <w:rsid w:val="00C5435B"/>
    <w:rsid w:val="00C57651"/>
    <w:rsid w:val="00CE2D61"/>
    <w:rsid w:val="00D578D9"/>
    <w:rsid w:val="00D82DF0"/>
    <w:rsid w:val="00E65FB4"/>
    <w:rsid w:val="00EB5B14"/>
    <w:rsid w:val="00ED1983"/>
    <w:rsid w:val="00F052E7"/>
    <w:rsid w:val="00F1453D"/>
    <w:rsid w:val="00F23748"/>
    <w:rsid w:val="00F24BDA"/>
    <w:rsid w:val="00F5765A"/>
    <w:rsid w:val="00FE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8F997C-41BD-4144-9D67-9C5357E0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82DF0"/>
    <w:pPr>
      <w:ind w:left="720"/>
      <w:contextualSpacing/>
    </w:pPr>
  </w:style>
  <w:style w:type="paragraph" w:customStyle="1" w:styleId="Default">
    <w:name w:val="Default"/>
    <w:rsid w:val="006276D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Reatabula">
    <w:name w:val="Table Grid"/>
    <w:basedOn w:val="Parastatabula"/>
    <w:uiPriority w:val="59"/>
    <w:rsid w:val="007F5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9D72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7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senalsclub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oknesessportacentr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senalsclub.lv" TargetMode="External"/><Relationship Id="rId11" Type="http://schemas.openxmlformats.org/officeDocument/2006/relationships/hyperlink" Target="http://www.arsenalsclub.lv" TargetMode="External"/><Relationship Id="rId5" Type="http://schemas.openxmlformats.org/officeDocument/2006/relationships/hyperlink" Target="mailto:arsenalsclub@gmail.com" TargetMode="External"/><Relationship Id="rId10" Type="http://schemas.openxmlformats.org/officeDocument/2006/relationships/hyperlink" Target="http://www.athletic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knesessportacentr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</dc:creator>
  <cp:lastModifiedBy>Davis Kalnins</cp:lastModifiedBy>
  <cp:revision>2</cp:revision>
  <dcterms:created xsi:type="dcterms:W3CDTF">2020-09-01T05:49:00Z</dcterms:created>
  <dcterms:modified xsi:type="dcterms:W3CDTF">2020-09-01T05:49:00Z</dcterms:modified>
</cp:coreProperties>
</file>