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3D17"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APSTIPRINA:</w:t>
      </w:r>
      <w:r>
        <w:rPr>
          <w:noProof/>
        </w:rPr>
        <w:drawing>
          <wp:anchor distT="0" distB="0" distL="0" distR="0" simplePos="0" relativeHeight="251658240" behindDoc="1" locked="0" layoutInCell="1" hidden="0" allowOverlap="1" wp14:anchorId="6D6ECB39" wp14:editId="4E774051">
            <wp:simplePos x="0" y="0"/>
            <wp:positionH relativeFrom="column">
              <wp:posOffset>1944370</wp:posOffset>
            </wp:positionH>
            <wp:positionV relativeFrom="paragraph">
              <wp:posOffset>-400049</wp:posOffset>
            </wp:positionV>
            <wp:extent cx="1847850" cy="952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47850" cy="952500"/>
                    </a:xfrm>
                    <a:prstGeom prst="rect">
                      <a:avLst/>
                    </a:prstGeom>
                    <a:ln/>
                  </pic:spPr>
                </pic:pic>
              </a:graphicData>
            </a:graphic>
          </wp:anchor>
        </w:drawing>
      </w:r>
    </w:p>
    <w:p w14:paraId="6B439377" w14:textId="77777777" w:rsidR="00F6523D" w:rsidRDefault="00F6523D">
      <w:pPr>
        <w:pBdr>
          <w:top w:val="nil"/>
          <w:left w:val="nil"/>
          <w:bottom w:val="nil"/>
          <w:right w:val="nil"/>
          <w:between w:val="nil"/>
        </w:pBdr>
        <w:ind w:left="6804" w:hanging="6804"/>
        <w:jc w:val="right"/>
        <w:rPr>
          <w:rFonts w:ascii="Times New Roman" w:eastAsia="Times New Roman" w:hAnsi="Times New Roman" w:cs="Times New Roman"/>
          <w:color w:val="000000"/>
        </w:rPr>
      </w:pPr>
    </w:p>
    <w:p w14:paraId="1A7D1CAA"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Līvānu novada </w:t>
      </w:r>
    </w:p>
    <w:p w14:paraId="4CC176E8"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Kultūras, tūrisma un sporta </w:t>
      </w:r>
    </w:p>
    <w:p w14:paraId="34FB7142"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pārvaldes vadītāja </w:t>
      </w:r>
      <w:proofErr w:type="spellStart"/>
      <w:r>
        <w:rPr>
          <w:rFonts w:ascii="Times New Roman" w:eastAsia="Times New Roman" w:hAnsi="Times New Roman" w:cs="Times New Roman"/>
          <w:color w:val="000000"/>
        </w:rPr>
        <w:t>A.Smirnova</w:t>
      </w:r>
      <w:proofErr w:type="spellEnd"/>
    </w:p>
    <w:p w14:paraId="2D34B5B0" w14:textId="77777777" w:rsidR="00F6523D" w:rsidRDefault="00F6523D">
      <w:pPr>
        <w:pBdr>
          <w:top w:val="nil"/>
          <w:left w:val="nil"/>
          <w:bottom w:val="nil"/>
          <w:right w:val="nil"/>
          <w:between w:val="nil"/>
        </w:pBdr>
        <w:jc w:val="right"/>
        <w:rPr>
          <w:rFonts w:ascii="Times New Roman" w:eastAsia="Times New Roman" w:hAnsi="Times New Roman" w:cs="Times New Roman"/>
          <w:color w:val="000000"/>
        </w:rPr>
      </w:pPr>
    </w:p>
    <w:p w14:paraId="5A2AEA11" w14:textId="77777777" w:rsidR="00F6523D" w:rsidRDefault="00411A33">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w:t>
      </w:r>
    </w:p>
    <w:p w14:paraId="3B6272CE" w14:textId="77777777" w:rsidR="00F6523D" w:rsidRDefault="00F6523D">
      <w:pPr>
        <w:pBdr>
          <w:top w:val="nil"/>
          <w:left w:val="nil"/>
          <w:bottom w:val="nil"/>
          <w:right w:val="nil"/>
          <w:between w:val="nil"/>
        </w:pBdr>
        <w:rPr>
          <w:rFonts w:ascii="Times New Roman" w:eastAsia="Times New Roman" w:hAnsi="Times New Roman" w:cs="Times New Roman"/>
          <w:color w:val="000000"/>
        </w:rPr>
      </w:pPr>
    </w:p>
    <w:p w14:paraId="4ADB2080"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Biedrības “Pusnakts Braucēji”</w:t>
      </w:r>
    </w:p>
    <w:p w14:paraId="537ABC45"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Valdes loceklis </w:t>
      </w:r>
      <w:proofErr w:type="spellStart"/>
      <w:r>
        <w:rPr>
          <w:rFonts w:ascii="Times New Roman" w:eastAsia="Times New Roman" w:hAnsi="Times New Roman" w:cs="Times New Roman"/>
          <w:color w:val="000000"/>
        </w:rPr>
        <w:t>R.Spēks</w:t>
      </w:r>
      <w:proofErr w:type="spellEnd"/>
    </w:p>
    <w:p w14:paraId="269580E1" w14:textId="77777777" w:rsidR="00F6523D" w:rsidRDefault="00F6523D">
      <w:pPr>
        <w:pBdr>
          <w:top w:val="nil"/>
          <w:left w:val="nil"/>
          <w:bottom w:val="nil"/>
          <w:right w:val="nil"/>
          <w:between w:val="nil"/>
        </w:pBdr>
        <w:ind w:left="6804" w:hanging="6804"/>
        <w:jc w:val="right"/>
        <w:rPr>
          <w:rFonts w:ascii="Times New Roman" w:eastAsia="Times New Roman" w:hAnsi="Times New Roman" w:cs="Times New Roman"/>
          <w:color w:val="000000"/>
        </w:rPr>
      </w:pPr>
    </w:p>
    <w:p w14:paraId="507DFB19" w14:textId="77777777" w:rsidR="00F6523D" w:rsidRDefault="00411A33">
      <w:pPr>
        <w:pBdr>
          <w:top w:val="nil"/>
          <w:left w:val="nil"/>
          <w:bottom w:val="nil"/>
          <w:right w:val="nil"/>
          <w:between w:val="nil"/>
        </w:pBdr>
        <w:ind w:left="6804" w:hanging="6804"/>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w:t>
      </w:r>
    </w:p>
    <w:p w14:paraId="0C16D33D" w14:textId="77777777" w:rsidR="00F6523D" w:rsidRDefault="00F6523D">
      <w:pPr>
        <w:pBdr>
          <w:top w:val="nil"/>
          <w:left w:val="nil"/>
          <w:bottom w:val="nil"/>
          <w:right w:val="nil"/>
          <w:between w:val="nil"/>
        </w:pBdr>
        <w:ind w:left="6804" w:hanging="6804"/>
        <w:jc w:val="right"/>
        <w:rPr>
          <w:rFonts w:ascii="Times New Roman" w:eastAsia="Times New Roman" w:hAnsi="Times New Roman" w:cs="Times New Roman"/>
          <w:color w:val="000000"/>
        </w:rPr>
      </w:pPr>
    </w:p>
    <w:p w14:paraId="62B286E0" w14:textId="77777777" w:rsidR="00F6523D" w:rsidRDefault="00411A3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5ED36A8" w14:textId="77777777" w:rsidR="00F6523D" w:rsidRDefault="00F6523D">
      <w:pPr>
        <w:pBdr>
          <w:top w:val="nil"/>
          <w:left w:val="nil"/>
          <w:bottom w:val="nil"/>
          <w:right w:val="nil"/>
          <w:between w:val="nil"/>
        </w:pBdr>
        <w:rPr>
          <w:rFonts w:ascii="Times New Roman" w:eastAsia="Times New Roman" w:hAnsi="Times New Roman" w:cs="Times New Roman"/>
          <w:color w:val="000000"/>
          <w:sz w:val="24"/>
          <w:szCs w:val="24"/>
        </w:rPr>
      </w:pPr>
      <w:bookmarkStart w:id="0" w:name="_2ngr9eosfdui" w:colFirst="0" w:colLast="0"/>
      <w:bookmarkEnd w:id="0"/>
    </w:p>
    <w:p w14:paraId="2856D1D4" w14:textId="77777777" w:rsidR="00F6523D" w:rsidRDefault="00411A3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Veselības Skrējiena ,,</w:t>
      </w:r>
      <w:proofErr w:type="spellStart"/>
      <w:r>
        <w:rPr>
          <w:rFonts w:ascii="Times New Roman" w:eastAsia="Times New Roman" w:hAnsi="Times New Roman" w:cs="Times New Roman"/>
          <w:b/>
          <w:color w:val="000000"/>
          <w:sz w:val="24"/>
          <w:szCs w:val="24"/>
        </w:rPr>
        <w:t>Līvenhofa</w:t>
      </w:r>
      <w:proofErr w:type="spellEnd"/>
      <w:r>
        <w:rPr>
          <w:rFonts w:ascii="Times New Roman" w:eastAsia="Times New Roman" w:hAnsi="Times New Roman" w:cs="Times New Roman"/>
          <w:b/>
          <w:color w:val="000000"/>
          <w:sz w:val="24"/>
          <w:szCs w:val="24"/>
        </w:rPr>
        <w:t>”</w:t>
      </w:r>
    </w:p>
    <w:p w14:paraId="25BC832A" w14:textId="77777777" w:rsidR="00F6523D" w:rsidRDefault="00F6523D">
      <w:pPr>
        <w:pBdr>
          <w:top w:val="nil"/>
          <w:left w:val="nil"/>
          <w:bottom w:val="nil"/>
          <w:right w:val="nil"/>
          <w:between w:val="nil"/>
        </w:pBdr>
        <w:jc w:val="center"/>
        <w:rPr>
          <w:rFonts w:ascii="Times New Roman" w:eastAsia="Times New Roman" w:hAnsi="Times New Roman" w:cs="Times New Roman"/>
          <w:color w:val="000000"/>
          <w:sz w:val="24"/>
          <w:szCs w:val="24"/>
        </w:rPr>
      </w:pPr>
    </w:p>
    <w:p w14:paraId="4C00B13B" w14:textId="77777777" w:rsidR="00F6523D" w:rsidRDefault="00411A3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Nolikums</w:t>
      </w:r>
    </w:p>
    <w:p w14:paraId="519C0F81"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6B0BB75B"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Mērķis un uzdevumi:</w:t>
      </w:r>
    </w:p>
    <w:p w14:paraId="3B8602B0"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Popularizēt skriešanu un nūjošanu kā veselīgu un pieejamu aktīvās atpūtas un sporta veidu Līvānu novada pašvaldībā, Preiļu novada pašvaldībā un Latgales reģionā; </w:t>
      </w:r>
    </w:p>
    <w:p w14:paraId="1F21F1AE"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Veicināt saturīgu brīvā laika pavadīšanu Līvānu novadā bērnu, jauniešu un pieaugušo un senioru vidē. </w:t>
      </w:r>
    </w:p>
    <w:p w14:paraId="74416E95"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0D3C4A2F"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Sacensību vieta un laiks:</w:t>
      </w:r>
    </w:p>
    <w:p w14:paraId="5CF6B0E2"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Sacensības notiks 2025.gada 04. maijā plkst. 11.00, Zaļā ielā 43, Līvānos.</w:t>
      </w:r>
    </w:p>
    <w:p w14:paraId="7EECB6B3"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5A29E0BF"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Sacensības organizē:</w:t>
      </w:r>
    </w:p>
    <w:p w14:paraId="139FD2A3" w14:textId="77777777" w:rsidR="00F6523D" w:rsidRDefault="00411A33">
      <w:p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Projekta Nr. 4.1.2.2/1/24/I/016 “Veselības veicināšanas un slimību profilakses pasākumu īstenošana vietējai sabiedrībai Preiļu un Līvānu novados” ietvaros sacensības organizē Biedrība “Pusnakts Braucēji” un Līvānu novada pašvaldība.</w:t>
      </w:r>
    </w:p>
    <w:p w14:paraId="7560631F"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0DC7870A"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Dalībnieki:</w:t>
      </w:r>
    </w:p>
    <w:p w14:paraId="3A9437F7"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Sacensībās var piedalīties ikviens aktīvas atpūtas cienītājs, kura fiziskās sagatavotības līmenis ir atbilstošs, lai veiktu  skriešanas distanci;</w:t>
      </w:r>
    </w:p>
    <w:p w14:paraId="6333D472"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Katrs sacensību dalībnieks, piesakoties sacensībām apliecina, ka uzņemas pilnu atbildību par savu vai sevis pārstāvētā nepilngadīgā veselības stāvokļa atbilstību sacensību distances veikšanai, kā arī ievēros vispārpieņemtas drošības un uzvedības normas; </w:t>
      </w:r>
    </w:p>
    <w:p w14:paraId="566A11D3"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14:paraId="3E3AA185"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citādā ceļā;</w:t>
      </w:r>
    </w:p>
    <w:p w14:paraId="6A534B4C"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dalībniekiem ir jāiepazīstas ar sacensību nolikumu. Tā nezināšana neatbrīvo dalībniekus no personīgās atbildības;</w:t>
      </w:r>
    </w:p>
    <w:p w14:paraId="187C969A"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Visās  distancēs, sākot no 400 m, rezultāts tie fiksēts  ar laika kontroles čipiem.</w:t>
      </w:r>
    </w:p>
    <w:p w14:paraId="7EAA4C50"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Sacensību dalībnieki atļauj izmantot pasākuma laikā iegūtos foto, video un citus materiālus pasākuma atspoguļošanai masu medijos.</w:t>
      </w:r>
    </w:p>
    <w:p w14:paraId="663E8602" w14:textId="77777777" w:rsidR="00F6523D" w:rsidRDefault="00F6523D">
      <w:pPr>
        <w:pBdr>
          <w:top w:val="nil"/>
          <w:left w:val="nil"/>
          <w:bottom w:val="nil"/>
          <w:right w:val="nil"/>
          <w:between w:val="nil"/>
        </w:pBdr>
        <w:ind w:left="425"/>
        <w:jc w:val="both"/>
        <w:rPr>
          <w:rFonts w:ascii="Times New Roman" w:eastAsia="Times New Roman" w:hAnsi="Times New Roman" w:cs="Times New Roman"/>
          <w:color w:val="000000"/>
          <w:sz w:val="24"/>
          <w:szCs w:val="24"/>
        </w:rPr>
      </w:pPr>
    </w:p>
    <w:p w14:paraId="07A7D8C4" w14:textId="77777777" w:rsidR="00F6523D" w:rsidRDefault="00411A3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Pieteikšanās skrējienam:</w:t>
      </w:r>
    </w:p>
    <w:p w14:paraId="4D33891B"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Sacensībām var pieteikties iepriekš līdz 2025.gada 2.maijam, piesakoties mājas lapā </w:t>
      </w:r>
      <w:hyperlink r:id="rId6">
        <w:r>
          <w:rPr>
            <w:rFonts w:ascii="Times New Roman" w:eastAsia="Times New Roman" w:hAnsi="Times New Roman" w:cs="Times New Roman"/>
            <w:color w:val="0563C1"/>
            <w:sz w:val="24"/>
            <w:szCs w:val="24"/>
            <w:u w:val="single"/>
          </w:rPr>
          <w:t>https://racetiming.lv</w:t>
        </w:r>
      </w:hyperlink>
      <w:r>
        <w:rPr>
          <w:rFonts w:ascii="Times New Roman" w:eastAsia="Times New Roman" w:hAnsi="Times New Roman" w:cs="Times New Roman"/>
          <w:color w:val="000000"/>
          <w:sz w:val="24"/>
          <w:szCs w:val="24"/>
        </w:rPr>
        <w:t xml:space="preserve"> un aizpildot anketu, kura ir pieejama publicitātes rakstā Līvānu (</w:t>
      </w:r>
      <w:hyperlink r:id="rId7">
        <w:r>
          <w:rPr>
            <w:rFonts w:ascii="Times New Roman" w:eastAsia="Times New Roman" w:hAnsi="Times New Roman" w:cs="Times New Roman"/>
            <w:color w:val="0563C1"/>
            <w:sz w:val="24"/>
            <w:szCs w:val="24"/>
            <w:u w:val="single"/>
          </w:rPr>
          <w:t>www.livani.lv</w:t>
        </w:r>
      </w:hyperlink>
      <w:r>
        <w:rPr>
          <w:rFonts w:ascii="Times New Roman" w:eastAsia="Times New Roman" w:hAnsi="Times New Roman" w:cs="Times New Roman"/>
          <w:color w:val="000000"/>
          <w:sz w:val="24"/>
          <w:szCs w:val="24"/>
        </w:rPr>
        <w:t>) un Preiļu (</w:t>
      </w:r>
      <w:hyperlink r:id="rId8">
        <w:r>
          <w:rPr>
            <w:rFonts w:ascii="Times New Roman" w:eastAsia="Times New Roman" w:hAnsi="Times New Roman" w:cs="Times New Roman"/>
            <w:color w:val="0563C1"/>
            <w:sz w:val="24"/>
            <w:szCs w:val="24"/>
            <w:u w:val="single"/>
          </w:rPr>
          <w:t>www.preili.lv</w:t>
        </w:r>
      </w:hyperlink>
      <w:r>
        <w:rPr>
          <w:rFonts w:ascii="Times New Roman" w:eastAsia="Times New Roman" w:hAnsi="Times New Roman" w:cs="Times New Roman"/>
          <w:color w:val="000000"/>
          <w:sz w:val="24"/>
          <w:szCs w:val="24"/>
        </w:rPr>
        <w:t>) novadu pašvaldības mājaslapās.</w:t>
      </w:r>
    </w:p>
    <w:p w14:paraId="4D1FA999"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Sacensībām var reģistrēties klātienē 2025.gada 4.maijā starta vietā no plkst. 9.00 līdz plkst. 10.30. </w:t>
      </w:r>
    </w:p>
    <w:p w14:paraId="52BA35C9"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4CAE4CBD"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Ja dalībnieks reģistrāciju veic sacensību dienā, tad rezultāts netiks fiksēts ar elektronisko laika ņemšanas sistēmu un dalībnieks nevarēs pretendēt uz apbalvošanu vecuma grupā vai kopvērtējumā.</w:t>
      </w:r>
    </w:p>
    <w:p w14:paraId="55C2DE01"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 Bērnu distancēs numuru izņemšana tiek slēgta plkst.10.40.</w:t>
      </w:r>
    </w:p>
    <w:p w14:paraId="2FCBA30E"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 Dalība skrējienā ir bezmaksas.       </w:t>
      </w:r>
    </w:p>
    <w:p w14:paraId="323B2FFF" w14:textId="77777777" w:rsidR="00F6523D" w:rsidRDefault="00F6523D">
      <w:pPr>
        <w:pBdr>
          <w:top w:val="nil"/>
          <w:left w:val="nil"/>
          <w:bottom w:val="nil"/>
          <w:right w:val="nil"/>
          <w:between w:val="nil"/>
        </w:pBdr>
        <w:ind w:firstLine="425"/>
        <w:jc w:val="both"/>
        <w:rPr>
          <w:rFonts w:ascii="Times New Roman" w:eastAsia="Times New Roman" w:hAnsi="Times New Roman" w:cs="Times New Roman"/>
          <w:color w:val="000000"/>
          <w:sz w:val="24"/>
          <w:szCs w:val="24"/>
        </w:rPr>
      </w:pPr>
    </w:p>
    <w:p w14:paraId="23AD104C"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Sacensību dalībnieku dalījums grupās vīriešiem un sievietēm:</w:t>
      </w:r>
    </w:p>
    <w:p w14:paraId="4156F21A" w14:textId="77777777" w:rsidR="00F6523D" w:rsidRDefault="00F6523D">
      <w:pPr>
        <w:pBdr>
          <w:top w:val="nil"/>
          <w:left w:val="nil"/>
          <w:bottom w:val="nil"/>
          <w:right w:val="nil"/>
          <w:between w:val="nil"/>
        </w:pBdr>
        <w:ind w:left="426"/>
        <w:jc w:val="both"/>
        <w:rPr>
          <w:rFonts w:ascii="Times New Roman" w:eastAsia="Times New Roman" w:hAnsi="Times New Roman" w:cs="Times New Roman"/>
          <w:color w:val="000000"/>
          <w:sz w:val="24"/>
          <w:szCs w:val="24"/>
        </w:rPr>
      </w:pPr>
    </w:p>
    <w:tbl>
      <w:tblPr>
        <w:tblStyle w:val="a"/>
        <w:tblW w:w="5778" w:type="dxa"/>
        <w:tblInd w:w="-108" w:type="dxa"/>
        <w:tblLayout w:type="fixed"/>
        <w:tblLook w:val="0000" w:firstRow="0" w:lastRow="0" w:firstColumn="0" w:lastColumn="0" w:noHBand="0" w:noVBand="0"/>
      </w:tblPr>
      <w:tblGrid>
        <w:gridCol w:w="817"/>
        <w:gridCol w:w="3827"/>
        <w:gridCol w:w="1134"/>
      </w:tblGrid>
      <w:tr w:rsidR="00F6523D" w14:paraId="5AB039FD"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3F9295A7"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Nr.</w:t>
            </w:r>
          </w:p>
        </w:tc>
        <w:tc>
          <w:tcPr>
            <w:tcW w:w="3827" w:type="dxa"/>
            <w:tcBorders>
              <w:top w:val="single" w:sz="4" w:space="0" w:color="000000"/>
              <w:left w:val="single" w:sz="4" w:space="0" w:color="000000"/>
              <w:bottom w:val="single" w:sz="4" w:space="0" w:color="000000"/>
              <w:right w:val="single" w:sz="4" w:space="0" w:color="000000"/>
            </w:tcBorders>
          </w:tcPr>
          <w:p w14:paraId="75840912" w14:textId="77777777" w:rsidR="00F6523D" w:rsidRDefault="00F6523D">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p>
          <w:p w14:paraId="655CFCD6"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Vecuma grupas</w:t>
            </w:r>
          </w:p>
        </w:tc>
        <w:tc>
          <w:tcPr>
            <w:tcW w:w="1134" w:type="dxa"/>
            <w:tcBorders>
              <w:top w:val="single" w:sz="4" w:space="0" w:color="000000"/>
              <w:left w:val="single" w:sz="4" w:space="0" w:color="000000"/>
              <w:bottom w:val="single" w:sz="4" w:space="0" w:color="000000"/>
              <w:right w:val="single" w:sz="4" w:space="0" w:color="000000"/>
            </w:tcBorders>
          </w:tcPr>
          <w:p w14:paraId="3B5C7CFA" w14:textId="77777777" w:rsidR="00F6523D" w:rsidRDefault="00F6523D">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p>
          <w:p w14:paraId="6633577D"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Distance</w:t>
            </w:r>
          </w:p>
        </w:tc>
      </w:tr>
      <w:tr w:rsidR="00F6523D" w14:paraId="1342D0EC"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35AD881C"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827" w:type="dxa"/>
            <w:tcBorders>
              <w:top w:val="single" w:sz="4" w:space="0" w:color="000000"/>
              <w:left w:val="single" w:sz="4" w:space="0" w:color="000000"/>
              <w:bottom w:val="single" w:sz="4" w:space="0" w:color="000000"/>
              <w:right w:val="single" w:sz="4" w:space="0" w:color="000000"/>
            </w:tcBorders>
          </w:tcPr>
          <w:p w14:paraId="5D4B74E9"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2018. gads un jaunāki </w:t>
            </w:r>
          </w:p>
        </w:tc>
        <w:tc>
          <w:tcPr>
            <w:tcW w:w="1134" w:type="dxa"/>
            <w:tcBorders>
              <w:top w:val="single" w:sz="4" w:space="0" w:color="000000"/>
              <w:left w:val="single" w:sz="4" w:space="0" w:color="000000"/>
              <w:bottom w:val="single" w:sz="4" w:space="0" w:color="000000"/>
              <w:right w:val="single" w:sz="4" w:space="0" w:color="000000"/>
            </w:tcBorders>
          </w:tcPr>
          <w:p w14:paraId="32D0E736"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200m</w:t>
            </w:r>
          </w:p>
        </w:tc>
      </w:tr>
      <w:tr w:rsidR="00F6523D" w14:paraId="04FBCE65" w14:textId="77777777">
        <w:trPr>
          <w:trHeight w:val="379"/>
        </w:trPr>
        <w:tc>
          <w:tcPr>
            <w:tcW w:w="817" w:type="dxa"/>
            <w:tcBorders>
              <w:left w:val="single" w:sz="4" w:space="0" w:color="000000"/>
              <w:bottom w:val="single" w:sz="4" w:space="0" w:color="000000"/>
              <w:right w:val="single" w:sz="4" w:space="0" w:color="000000"/>
            </w:tcBorders>
          </w:tcPr>
          <w:p w14:paraId="05559A19"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827" w:type="dxa"/>
            <w:tcBorders>
              <w:left w:val="single" w:sz="4" w:space="0" w:color="000000"/>
              <w:bottom w:val="single" w:sz="4" w:space="0" w:color="000000"/>
              <w:right w:val="single" w:sz="4" w:space="0" w:color="000000"/>
            </w:tcBorders>
          </w:tcPr>
          <w:p w14:paraId="40055293"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2016. - 2017. g.dz. </w:t>
            </w:r>
          </w:p>
        </w:tc>
        <w:tc>
          <w:tcPr>
            <w:tcW w:w="1134" w:type="dxa"/>
            <w:tcBorders>
              <w:left w:val="single" w:sz="4" w:space="0" w:color="000000"/>
              <w:bottom w:val="single" w:sz="4" w:space="0" w:color="000000"/>
              <w:right w:val="single" w:sz="4" w:space="0" w:color="000000"/>
            </w:tcBorders>
          </w:tcPr>
          <w:p w14:paraId="273DB2A9"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400m</w:t>
            </w:r>
          </w:p>
        </w:tc>
      </w:tr>
      <w:tr w:rsidR="00F6523D" w14:paraId="1CE4E525"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4B29B9BB"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827" w:type="dxa"/>
            <w:tcBorders>
              <w:top w:val="single" w:sz="4" w:space="0" w:color="000000"/>
              <w:left w:val="single" w:sz="4" w:space="0" w:color="000000"/>
              <w:bottom w:val="single" w:sz="4" w:space="0" w:color="000000"/>
              <w:right w:val="single" w:sz="4" w:space="0" w:color="000000"/>
            </w:tcBorders>
          </w:tcPr>
          <w:p w14:paraId="1AC707E3"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2014. - 2015.g.dz. </w:t>
            </w:r>
          </w:p>
        </w:tc>
        <w:tc>
          <w:tcPr>
            <w:tcW w:w="1134" w:type="dxa"/>
            <w:tcBorders>
              <w:top w:val="single" w:sz="4" w:space="0" w:color="000000"/>
              <w:left w:val="single" w:sz="4" w:space="0" w:color="000000"/>
              <w:bottom w:val="single" w:sz="4" w:space="0" w:color="000000"/>
              <w:right w:val="single" w:sz="4" w:space="0" w:color="000000"/>
            </w:tcBorders>
          </w:tcPr>
          <w:p w14:paraId="608657D8"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600 m</w:t>
            </w:r>
          </w:p>
        </w:tc>
      </w:tr>
      <w:tr w:rsidR="00F6523D" w14:paraId="6B11D503"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14377098"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827" w:type="dxa"/>
            <w:tcBorders>
              <w:top w:val="single" w:sz="4" w:space="0" w:color="000000"/>
              <w:left w:val="single" w:sz="4" w:space="0" w:color="000000"/>
              <w:bottom w:val="single" w:sz="4" w:space="0" w:color="000000"/>
              <w:right w:val="single" w:sz="4" w:space="0" w:color="000000"/>
            </w:tcBorders>
          </w:tcPr>
          <w:p w14:paraId="2DE73AE1"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1985. - 2007. g.dz. </w:t>
            </w:r>
          </w:p>
        </w:tc>
        <w:tc>
          <w:tcPr>
            <w:tcW w:w="1134" w:type="dxa"/>
            <w:tcBorders>
              <w:top w:val="single" w:sz="4" w:space="0" w:color="000000"/>
              <w:left w:val="single" w:sz="4" w:space="0" w:color="000000"/>
              <w:bottom w:val="single" w:sz="4" w:space="0" w:color="000000"/>
              <w:right w:val="single" w:sz="4" w:space="0" w:color="000000"/>
            </w:tcBorders>
          </w:tcPr>
          <w:p w14:paraId="1ACAA467"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10 km</w:t>
            </w:r>
          </w:p>
        </w:tc>
      </w:tr>
      <w:tr w:rsidR="00F6523D" w14:paraId="5A12F4FD"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2625CCE0"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827" w:type="dxa"/>
            <w:tcBorders>
              <w:top w:val="single" w:sz="4" w:space="0" w:color="000000"/>
              <w:left w:val="single" w:sz="4" w:space="0" w:color="000000"/>
              <w:bottom w:val="single" w:sz="4" w:space="0" w:color="000000"/>
              <w:right w:val="single" w:sz="4" w:space="0" w:color="000000"/>
            </w:tcBorders>
          </w:tcPr>
          <w:p w14:paraId="13317FB9"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1975. - 1984. g.dz. </w:t>
            </w:r>
          </w:p>
        </w:tc>
        <w:tc>
          <w:tcPr>
            <w:tcW w:w="1134" w:type="dxa"/>
            <w:tcBorders>
              <w:top w:val="single" w:sz="4" w:space="0" w:color="000000"/>
              <w:left w:val="single" w:sz="4" w:space="0" w:color="000000"/>
              <w:bottom w:val="single" w:sz="4" w:space="0" w:color="000000"/>
              <w:right w:val="single" w:sz="4" w:space="0" w:color="000000"/>
            </w:tcBorders>
          </w:tcPr>
          <w:p w14:paraId="6CFDA795"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10 km</w:t>
            </w:r>
          </w:p>
        </w:tc>
      </w:tr>
      <w:tr w:rsidR="00F6523D" w14:paraId="4C4A2D60"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244D837A"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827" w:type="dxa"/>
            <w:tcBorders>
              <w:top w:val="single" w:sz="4" w:space="0" w:color="000000"/>
              <w:left w:val="single" w:sz="4" w:space="0" w:color="000000"/>
              <w:bottom w:val="single" w:sz="4" w:space="0" w:color="000000"/>
              <w:right w:val="single" w:sz="4" w:space="0" w:color="000000"/>
            </w:tcBorders>
          </w:tcPr>
          <w:p w14:paraId="4CB99292"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1965. - 1974. g.dz. </w:t>
            </w:r>
          </w:p>
        </w:tc>
        <w:tc>
          <w:tcPr>
            <w:tcW w:w="1134" w:type="dxa"/>
            <w:tcBorders>
              <w:top w:val="single" w:sz="4" w:space="0" w:color="000000"/>
              <w:left w:val="single" w:sz="4" w:space="0" w:color="000000"/>
              <w:bottom w:val="single" w:sz="4" w:space="0" w:color="000000"/>
              <w:right w:val="single" w:sz="4" w:space="0" w:color="000000"/>
            </w:tcBorders>
          </w:tcPr>
          <w:p w14:paraId="0638CE2C"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10 km</w:t>
            </w:r>
          </w:p>
        </w:tc>
      </w:tr>
      <w:tr w:rsidR="00F6523D" w14:paraId="53F5DDB4"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54BB88FA"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827" w:type="dxa"/>
            <w:tcBorders>
              <w:top w:val="single" w:sz="4" w:space="0" w:color="000000"/>
              <w:left w:val="single" w:sz="4" w:space="0" w:color="000000"/>
              <w:bottom w:val="single" w:sz="4" w:space="0" w:color="000000"/>
              <w:right w:val="single" w:sz="4" w:space="0" w:color="000000"/>
            </w:tcBorders>
          </w:tcPr>
          <w:p w14:paraId="3982B523"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1964. g.dz. un vecāki </w:t>
            </w:r>
          </w:p>
        </w:tc>
        <w:tc>
          <w:tcPr>
            <w:tcW w:w="1134" w:type="dxa"/>
            <w:tcBorders>
              <w:top w:val="single" w:sz="4" w:space="0" w:color="000000"/>
              <w:left w:val="single" w:sz="4" w:space="0" w:color="000000"/>
              <w:bottom w:val="single" w:sz="4" w:space="0" w:color="000000"/>
              <w:right w:val="single" w:sz="4" w:space="0" w:color="000000"/>
            </w:tcBorders>
          </w:tcPr>
          <w:p w14:paraId="666BE325"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10 km</w:t>
            </w:r>
          </w:p>
        </w:tc>
      </w:tr>
      <w:tr w:rsidR="00F6523D" w14:paraId="029E197E" w14:textId="77777777">
        <w:trPr>
          <w:trHeight w:val="379"/>
        </w:trPr>
        <w:tc>
          <w:tcPr>
            <w:tcW w:w="817" w:type="dxa"/>
            <w:tcBorders>
              <w:top w:val="single" w:sz="4" w:space="0" w:color="000000"/>
              <w:left w:val="single" w:sz="4" w:space="0" w:color="000000"/>
              <w:bottom w:val="single" w:sz="4" w:space="0" w:color="000000"/>
              <w:right w:val="single" w:sz="4" w:space="0" w:color="000000"/>
            </w:tcBorders>
          </w:tcPr>
          <w:p w14:paraId="1A472560"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827" w:type="dxa"/>
            <w:tcBorders>
              <w:top w:val="single" w:sz="4" w:space="0" w:color="000000"/>
              <w:left w:val="single" w:sz="4" w:space="0" w:color="000000"/>
              <w:bottom w:val="single" w:sz="4" w:space="0" w:color="000000"/>
              <w:right w:val="single" w:sz="4" w:space="0" w:color="000000"/>
            </w:tcBorders>
          </w:tcPr>
          <w:p w14:paraId="36718554" w14:textId="77777777" w:rsidR="00F6523D" w:rsidRDefault="00411A33">
            <w:pPr>
              <w:widowControl w:val="0"/>
              <w:pBdr>
                <w:top w:val="nil"/>
                <w:left w:val="nil"/>
                <w:bottom w:val="nil"/>
                <w:right w:val="nil"/>
                <w:between w:val="nil"/>
              </w:pBdr>
              <w:tabs>
                <w:tab w:val="left" w:pos="1944"/>
              </w:tabs>
              <w:rPr>
                <w:rFonts w:ascii="Times New Roman" w:eastAsia="Times New Roman" w:hAnsi="Times New Roman" w:cs="Times New Roman"/>
                <w:color w:val="000000"/>
              </w:rPr>
            </w:pPr>
            <w:r>
              <w:rPr>
                <w:rFonts w:ascii="Times New Roman" w:eastAsia="Times New Roman" w:hAnsi="Times New Roman" w:cs="Times New Roman"/>
                <w:color w:val="000000"/>
              </w:rPr>
              <w:t>NŪJOŠANA (bez vecuma ierobežojuma)</w:t>
            </w:r>
          </w:p>
        </w:tc>
        <w:tc>
          <w:tcPr>
            <w:tcW w:w="1134" w:type="dxa"/>
            <w:tcBorders>
              <w:top w:val="single" w:sz="4" w:space="0" w:color="000000"/>
              <w:left w:val="single" w:sz="4" w:space="0" w:color="000000"/>
              <w:bottom w:val="single" w:sz="4" w:space="0" w:color="000000"/>
              <w:right w:val="single" w:sz="4" w:space="0" w:color="000000"/>
            </w:tcBorders>
          </w:tcPr>
          <w:p w14:paraId="3C14BCDC" w14:textId="77777777" w:rsidR="00F6523D" w:rsidRDefault="00411A33">
            <w:pPr>
              <w:widowControl w:val="0"/>
              <w:pBdr>
                <w:top w:val="nil"/>
                <w:left w:val="nil"/>
                <w:bottom w:val="nil"/>
                <w:right w:val="nil"/>
                <w:between w:val="nil"/>
              </w:pBdr>
              <w:tabs>
                <w:tab w:val="left" w:pos="194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5km</w:t>
            </w:r>
          </w:p>
        </w:tc>
      </w:tr>
    </w:tbl>
    <w:p w14:paraId="0644BAE3" w14:textId="77777777" w:rsidR="00F6523D" w:rsidRDefault="00411A3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5C24E37" w14:textId="77777777" w:rsidR="00F6523D" w:rsidRDefault="00411A33">
      <w:pPr>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Apbalvošana:</w:t>
      </w:r>
    </w:p>
    <w:p w14:paraId="5A3F63D8"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Sacensību uzvarētāji grupās 10 km skriešanas distancē vīriešiem  un sievietēm, tiks apbalvoti ar balvām un medaļām.</w:t>
      </w:r>
    </w:p>
    <w:p w14:paraId="4CE63830" w14:textId="77777777" w:rsidR="00F6523D" w:rsidRDefault="00411A33">
      <w:pPr>
        <w:numPr>
          <w:ilvl w:val="1"/>
          <w:numId w:val="1"/>
        </w:numPr>
        <w:pBdr>
          <w:top w:val="nil"/>
          <w:left w:val="nil"/>
          <w:bottom w:val="nil"/>
          <w:right w:val="nil"/>
          <w:between w:val="nil"/>
        </w:pBdr>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Absolūtie uzvarētāji 10 km skriešanas distancē vīriešiem un sievietēm tiks apbalvoti ar Līvānu stikla balvu. </w:t>
      </w:r>
    </w:p>
    <w:p w14:paraId="37065C02" w14:textId="77777777" w:rsidR="00F6523D" w:rsidRDefault="00F6523D">
      <w:pPr>
        <w:pBdr>
          <w:top w:val="nil"/>
          <w:left w:val="nil"/>
          <w:bottom w:val="nil"/>
          <w:right w:val="nil"/>
          <w:between w:val="nil"/>
        </w:pBdr>
        <w:jc w:val="both"/>
        <w:rPr>
          <w:rFonts w:ascii="Times New Roman" w:eastAsia="Times New Roman" w:hAnsi="Times New Roman" w:cs="Times New Roman"/>
          <w:color w:val="000000"/>
          <w:sz w:val="24"/>
          <w:szCs w:val="24"/>
        </w:rPr>
      </w:pPr>
    </w:p>
    <w:p w14:paraId="0A049903" w14:textId="77777777" w:rsidR="00F6523D" w:rsidRDefault="00F6523D">
      <w:pPr>
        <w:pBdr>
          <w:top w:val="nil"/>
          <w:left w:val="nil"/>
          <w:bottom w:val="nil"/>
          <w:right w:val="nil"/>
          <w:between w:val="nil"/>
        </w:pBdr>
        <w:rPr>
          <w:rFonts w:ascii="Times New Roman" w:eastAsia="Times New Roman" w:hAnsi="Times New Roman" w:cs="Times New Roman"/>
          <w:color w:val="000000"/>
          <w:sz w:val="24"/>
          <w:szCs w:val="24"/>
        </w:rPr>
      </w:pPr>
    </w:p>
    <w:sectPr w:rsidR="00F6523D">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580"/>
    <w:multiLevelType w:val="multilevel"/>
    <w:tmpl w:val="F0185926"/>
    <w:lvl w:ilvl="0">
      <w:start w:val="1"/>
      <w:numFmt w:val="decimal"/>
      <w:lvlText w:val="%1."/>
      <w:lvlJc w:val="left"/>
      <w:pPr>
        <w:ind w:left="4471" w:hanging="360"/>
      </w:pPr>
      <w:rPr>
        <w:vertAlign w:val="baseline"/>
      </w:rPr>
    </w:lvl>
    <w:lvl w:ilvl="1">
      <w:start w:val="1"/>
      <w:numFmt w:val="decimal"/>
      <w:lvlText w:val="%1.%2"/>
      <w:lvlJc w:val="left"/>
      <w:pPr>
        <w:ind w:left="1069" w:hanging="360"/>
      </w:pPr>
      <w:rPr>
        <w:vertAlign w:val="baseline"/>
      </w:rPr>
    </w:lvl>
    <w:lvl w:ilvl="2">
      <w:start w:val="1"/>
      <w:numFmt w:val="decimal"/>
      <w:lvlText w:val="%1.%2.%3"/>
      <w:lvlJc w:val="left"/>
      <w:pPr>
        <w:ind w:left="4831" w:hanging="720"/>
      </w:pPr>
      <w:rPr>
        <w:vertAlign w:val="baseline"/>
      </w:rPr>
    </w:lvl>
    <w:lvl w:ilvl="3">
      <w:start w:val="1"/>
      <w:numFmt w:val="decimal"/>
      <w:lvlText w:val="%1.%2.%3.%4"/>
      <w:lvlJc w:val="left"/>
      <w:pPr>
        <w:ind w:left="4831" w:hanging="720"/>
      </w:pPr>
      <w:rPr>
        <w:vertAlign w:val="baseline"/>
      </w:rPr>
    </w:lvl>
    <w:lvl w:ilvl="4">
      <w:start w:val="1"/>
      <w:numFmt w:val="decimal"/>
      <w:lvlText w:val="%1.%2.%3.%4.%5"/>
      <w:lvlJc w:val="left"/>
      <w:pPr>
        <w:ind w:left="5191" w:hanging="1080"/>
      </w:pPr>
      <w:rPr>
        <w:vertAlign w:val="baseline"/>
      </w:rPr>
    </w:lvl>
    <w:lvl w:ilvl="5">
      <w:start w:val="1"/>
      <w:numFmt w:val="decimal"/>
      <w:lvlText w:val="%1.%2.%3.%4.%5.%6"/>
      <w:lvlJc w:val="left"/>
      <w:pPr>
        <w:ind w:left="5191" w:hanging="1080"/>
      </w:pPr>
      <w:rPr>
        <w:vertAlign w:val="baseline"/>
      </w:rPr>
    </w:lvl>
    <w:lvl w:ilvl="6">
      <w:start w:val="1"/>
      <w:numFmt w:val="decimal"/>
      <w:lvlText w:val="%1.%2.%3.%4.%5.%6.%7"/>
      <w:lvlJc w:val="left"/>
      <w:pPr>
        <w:ind w:left="5551" w:hanging="1440"/>
      </w:pPr>
      <w:rPr>
        <w:vertAlign w:val="baseline"/>
      </w:rPr>
    </w:lvl>
    <w:lvl w:ilvl="7">
      <w:start w:val="1"/>
      <w:numFmt w:val="decimal"/>
      <w:lvlText w:val="%1.%2.%3.%4.%5.%6.%7.%8"/>
      <w:lvlJc w:val="left"/>
      <w:pPr>
        <w:ind w:left="5551" w:hanging="1440"/>
      </w:pPr>
      <w:rPr>
        <w:vertAlign w:val="baseline"/>
      </w:rPr>
    </w:lvl>
    <w:lvl w:ilvl="8">
      <w:start w:val="1"/>
      <w:numFmt w:val="decimal"/>
      <w:lvlText w:val="%1.%2.%3.%4.%5.%6.%7.%8.%9"/>
      <w:lvlJc w:val="left"/>
      <w:pPr>
        <w:ind w:left="5551" w:hanging="1440"/>
      </w:pPr>
      <w:rPr>
        <w:vertAlign w:val="baseline"/>
      </w:rPr>
    </w:lvl>
  </w:abstractNum>
  <w:num w:numId="1" w16cid:durableId="50875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3D"/>
    <w:rsid w:val="00411A33"/>
    <w:rsid w:val="00C93FC6"/>
    <w:rsid w:val="00F652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0517"/>
  <w15:docId w15:val="{32A6F04C-A08D-43F9-B9EC-8261914C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eili.lv" TargetMode="Externa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cetiming.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1397</Characters>
  <Application>Microsoft Office Word</Application>
  <DocSecurity>0</DocSecurity>
  <Lines>11</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Vilcāne</dc:creator>
  <cp:lastModifiedBy>Mārīte Vilcāne</cp:lastModifiedBy>
  <cp:revision>2</cp:revision>
  <dcterms:created xsi:type="dcterms:W3CDTF">2025-04-25T08:33:00Z</dcterms:created>
  <dcterms:modified xsi:type="dcterms:W3CDTF">2025-04-25T08:33:00Z</dcterms:modified>
</cp:coreProperties>
</file>