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064" w:type="dxa"/>
        <w:jc w:val="left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111"/>
        <w:gridCol w:w="1559"/>
        <w:gridCol w:w="1841"/>
        <w:gridCol w:w="2552"/>
      </w:tblGrid>
      <w:tr>
        <w:trPr>
          <w:trHeight w:val="316" w:hRule="atLeast"/>
        </w:trPr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0CECE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19"/>
                <w:szCs w:val="20"/>
              </w:rPr>
              <w:t>Lietuvos jaunimo čempionatas.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19"/>
                <w:szCs w:val="20"/>
              </w:rPr>
              <w:t xml:space="preserve">Lietuvos suaugusiųjų kūjo metimo čempionatas                                             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0CECE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19"/>
                <w:szCs w:val="20"/>
              </w:rPr>
              <w:t xml:space="preserve">2020 07 </w:t>
            </w:r>
            <w:r>
              <w:rPr>
                <w:rFonts w:eastAsia="Times New Roman" w:cs="Times New Roman" w:ascii="Times New Roman" w:hAnsi="Times New Roman"/>
                <w:b/>
                <w:color w:val="FF0000"/>
                <w:sz w:val="19"/>
                <w:szCs w:val="20"/>
              </w:rPr>
              <w:t>24-25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0CECE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19"/>
                <w:szCs w:val="20"/>
              </w:rPr>
              <w:t>Vilnius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0CECE" w:val="clear"/>
            <w:tcMar>
              <w:left w:w="108" w:type="dxa"/>
            </w:tcMar>
          </w:tcPr>
          <w:p>
            <w:pPr>
              <w:pStyle w:val="Normal"/>
              <w:tabs>
                <w:tab w:val="right" w:pos="404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19"/>
                <w:szCs w:val="20"/>
              </w:rPr>
              <w:t>Jaunimas</w:t>
            </w:r>
            <w:r>
              <w:rPr>
                <w:rFonts w:eastAsia="Times New Roman" w:cs="Times New Roman" w:ascii="Times New Roman" w:hAnsi="Times New Roman"/>
                <w:b/>
                <w:sz w:val="19"/>
                <w:szCs w:val="19"/>
              </w:rPr>
              <w:tab/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Dalyvauja:        miestų, rajonų, savivaldybių komandos. Paraiškas teikia komandų vadovai.</w:t>
      </w:r>
    </w:p>
    <w:p>
      <w:pPr>
        <w:pStyle w:val="Normal"/>
        <w:spacing w:lineRule="auto" w:line="240" w:before="0" w:after="0"/>
        <w:ind w:left="1134" w:hanging="1276"/>
        <w:jc w:val="both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   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Varžybos -       </w:t>
      </w:r>
      <w:r>
        <w:rPr>
          <w:rFonts w:eastAsia="Times New Roman" w:cs="Times New Roman" w:ascii="Times New Roman" w:hAnsi="Times New Roman"/>
          <w:sz w:val="18"/>
          <w:szCs w:val="20"/>
        </w:rPr>
        <w:t xml:space="preserve">komandinės-individualios. Lietuvos jaunimo pirmenybėse taškai skaičiuojami 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už 1-12 vietas (1v.-18 tšk., 2v.-14 tšk., 3v.-11 tšk., 4v.-9 tšk., 5v.-8 tšk., …….. 12v.-1 tšk.). </w:t>
      </w:r>
    </w:p>
    <w:p>
      <w:pPr>
        <w:pStyle w:val="Normal"/>
        <w:spacing w:lineRule="auto" w:line="240" w:before="0" w:after="0"/>
        <w:ind w:left="1170" w:hanging="0"/>
        <w:rPr>
          <w:rFonts w:ascii="Times New Roman" w:hAnsi="Times New Roman" w:eastAsia="Times New Roman" w:cs="Times New Roman"/>
          <w:sz w:val="18"/>
          <w:szCs w:val="20"/>
        </w:rPr>
      </w:pPr>
      <w:r>
        <w:rPr>
          <w:rFonts w:eastAsia="Times New Roman" w:cs="Times New Roman" w:ascii="Times New Roman" w:hAnsi="Times New Roman"/>
          <w:sz w:val="18"/>
          <w:szCs w:val="20"/>
        </w:rPr>
        <w:t xml:space="preserve">Registracija į varžybas vyks iki 2020 07 21 d. </w:t>
      </w:r>
      <w:r>
        <w:rPr>
          <w:rFonts w:eastAsia="Times New Roman" w:cs="Times New Roman" w:ascii="Times New Roman" w:hAnsi="Times New Roman"/>
          <w:b/>
          <w:sz w:val="18"/>
          <w:szCs w:val="20"/>
        </w:rPr>
        <w:t>16.00 val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. tik lengvosios atletikos varžybų informacinėje sistemoje (LAVIS). </w:t>
      </w:r>
      <w:r>
        <w:rPr>
          <w:rFonts w:eastAsia="Times New Roman" w:cs="Times New Roman" w:ascii="Times New Roman" w:hAnsi="Times New Roman"/>
          <w:sz w:val="18"/>
          <w:szCs w:val="20"/>
        </w:rPr>
        <w:t xml:space="preserve">Sugeneruotą paraiškos kopiją siųsti </w:t>
      </w:r>
      <w:r>
        <w:rPr>
          <w:rFonts w:eastAsia="Times New Roman" w:cs="Times New Roman" w:ascii="Times New Roman" w:hAnsi="Times New Roman"/>
          <w:sz w:val="18"/>
          <w:szCs w:val="20"/>
          <w:u w:val="single"/>
        </w:rPr>
        <w:t>remigija.raisiene@gmail.com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 . </w:t>
      </w:r>
    </w:p>
    <w:p>
      <w:pPr>
        <w:pStyle w:val="Normal"/>
        <w:spacing w:lineRule="auto" w:line="240" w:before="0" w:after="0"/>
        <w:ind w:left="1170" w:hanging="0"/>
        <w:rPr>
          <w:rFonts w:ascii="Times New Roman" w:hAnsi="Times New Roman" w:eastAsia="Times New Roman" w:cs="Times New Roman"/>
          <w:sz w:val="18"/>
          <w:szCs w:val="20"/>
        </w:rPr>
      </w:pPr>
      <w:r>
        <w:rPr>
          <w:rFonts w:eastAsia="Times New Roman" w:cs="Times New Roman" w:ascii="Times New Roman" w:hAnsi="Times New Roman"/>
          <w:b/>
          <w:sz w:val="18"/>
          <w:szCs w:val="18"/>
        </w:rPr>
        <w:t>Vėliau dalyvių registracija nevyks.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18"/>
          <w:szCs w:val="20"/>
        </w:rPr>
      </w:pPr>
      <w:r>
        <w:rPr>
          <w:rFonts w:eastAsia="Times New Roman" w:cs="Times New Roman" w:ascii="Times New Roman" w:hAnsi="Times New Roman"/>
          <w:sz w:val="18"/>
          <w:szCs w:val="20"/>
        </w:rPr>
        <w:t xml:space="preserve">                         </w:t>
      </w:r>
      <w:r>
        <w:rPr>
          <w:rFonts w:eastAsia="Times New Roman" w:cs="Times New Roman" w:ascii="Times New Roman" w:hAnsi="Times New Roman"/>
          <w:sz w:val="18"/>
          <w:szCs w:val="20"/>
        </w:rPr>
        <w:t xml:space="preserve">Apie pasikeitimus paraiškose komandų vadovai iki 2020 07 23 d. 15.00 val. privalo pranešti varžybų sekretoriatui. </w:t>
      </w:r>
    </w:p>
    <w:p>
      <w:pPr>
        <w:pStyle w:val="Normal"/>
        <w:spacing w:lineRule="auto" w:line="240" w:before="0" w:after="0"/>
        <w:ind w:left="1134" w:hanging="0"/>
        <w:jc w:val="both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Nakvynė užsakoma prieš </w:t>
      </w:r>
      <w:r>
        <w:rPr>
          <w:rFonts w:eastAsia="Times New Roman" w:cs="Times New Roman" w:ascii="Times New Roman" w:hAnsi="Times New Roman"/>
          <w:sz w:val="18"/>
          <w:szCs w:val="18"/>
          <w:u w:val="single"/>
        </w:rPr>
        <w:t>10 dienų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 tel. 8608 03315 (VMSC)</w:t>
      </w:r>
      <w:r>
        <w:rPr>
          <w:rFonts w:eastAsia="Times New Roman" w:cs="Times New Roman" w:ascii="Times New Roman" w:hAnsi="Times New Roman"/>
          <w:sz w:val="18"/>
          <w:szCs w:val="20"/>
        </w:rPr>
        <w:t xml:space="preserve">. </w:t>
      </w:r>
      <w:r>
        <w:rPr>
          <w:rFonts w:eastAsia="Times New Roman" w:cs="Times New Roman" w:ascii="Times New Roman" w:hAnsi="Times New Roman"/>
          <w:b/>
          <w:sz w:val="18"/>
          <w:szCs w:val="20"/>
        </w:rPr>
        <w:t>Vėliau užsakymai nakvynei nepriimami</w:t>
      </w:r>
      <w:r>
        <w:rPr>
          <w:rFonts w:eastAsia="Times New Roman" w:cs="Times New Roman" w:ascii="Times New Roman" w:hAnsi="Times New Roman"/>
          <w:sz w:val="18"/>
          <w:szCs w:val="20"/>
        </w:rPr>
        <w:t>.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      </w:t>
      </w:r>
    </w:p>
    <w:p>
      <w:pPr>
        <w:pStyle w:val="Normal"/>
        <w:spacing w:lineRule="auto" w:line="240" w:before="0" w:after="0"/>
        <w:ind w:firstLine="720"/>
        <w:rPr>
          <w:rFonts w:ascii="Times New Roman" w:hAnsi="Times New Roman" w:eastAsia="Times New Roman" w:cs="Times New Roman"/>
          <w:sz w:val="18"/>
          <w:szCs w:val="20"/>
        </w:rPr>
      </w:pPr>
      <w:r>
        <w:rPr>
          <w:rFonts w:eastAsia="Times New Roman" w:cs="Times New Roman" w:ascii="Times New Roman" w:hAnsi="Times New Roman"/>
          <w:sz w:val="18"/>
          <w:szCs w:val="20"/>
        </w:rPr>
      </w:r>
    </w:p>
    <w:tbl>
      <w:tblPr>
        <w:tblW w:w="9951" w:type="dxa"/>
        <w:jc w:val="left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7"/>
        <w:gridCol w:w="2437"/>
        <w:gridCol w:w="1"/>
        <w:gridCol w:w="566"/>
        <w:gridCol w:w="1"/>
        <w:gridCol w:w="2163"/>
        <w:gridCol w:w="2656"/>
      </w:tblGrid>
      <w:tr>
        <w:trPr/>
        <w:tc>
          <w:tcPr>
            <w:tcW w:w="45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keepNext/>
              <w:numPr>
                <w:ilvl w:val="0"/>
                <w:numId w:val="0"/>
              </w:numPr>
              <w:spacing w:lineRule="auto" w:line="240" w:before="0" w:after="0"/>
              <w:outlineLvl w:val="5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9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9"/>
              </w:rPr>
              <w:t>Jaunuolės</w:t>
            </w:r>
          </w:p>
        </w:tc>
        <w:tc>
          <w:tcPr>
            <w:tcW w:w="567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19"/>
                <w:szCs w:val="20"/>
              </w:rPr>
            </w:r>
          </w:p>
        </w:tc>
        <w:tc>
          <w:tcPr>
            <w:tcW w:w="482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keepNext/>
              <w:numPr>
                <w:ilvl w:val="0"/>
                <w:numId w:val="0"/>
              </w:numPr>
              <w:spacing w:lineRule="auto" w:line="240" w:before="0" w:after="0"/>
              <w:outlineLvl w:val="5"/>
              <w:rPr>
                <w:rFonts w:ascii="Times New Roman" w:hAnsi="Times New Roman" w:eastAsia="Times New Roman" w:cs="Times New Roman"/>
                <w:b/>
                <w:b/>
                <w:bCs/>
                <w:sz w:val="18"/>
                <w:szCs w:val="19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8"/>
                <w:szCs w:val="19"/>
              </w:rPr>
              <w:t>Jaunuoliai</w:t>
            </w:r>
          </w:p>
        </w:tc>
      </w:tr>
      <w:tr>
        <w:trPr/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100 m</w:t>
            </w:r>
          </w:p>
        </w:tc>
        <w:tc>
          <w:tcPr>
            <w:tcW w:w="24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šuolis į aukštį</w:t>
            </w:r>
          </w:p>
        </w:tc>
        <w:tc>
          <w:tcPr>
            <w:tcW w:w="567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249" w:hanging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100 m</w:t>
            </w:r>
          </w:p>
        </w:tc>
        <w:tc>
          <w:tcPr>
            <w:tcW w:w="26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3008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šuolis į aukštį</w:t>
            </w:r>
          </w:p>
        </w:tc>
      </w:tr>
      <w:tr>
        <w:trPr/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200 m</w:t>
            </w:r>
          </w:p>
        </w:tc>
        <w:tc>
          <w:tcPr>
            <w:tcW w:w="24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šuolis su kartimi</w:t>
            </w:r>
          </w:p>
        </w:tc>
        <w:tc>
          <w:tcPr>
            <w:tcW w:w="567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200 m</w:t>
            </w:r>
          </w:p>
        </w:tc>
        <w:tc>
          <w:tcPr>
            <w:tcW w:w="26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3008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šuolis su kartimi</w:t>
            </w:r>
          </w:p>
        </w:tc>
      </w:tr>
      <w:tr>
        <w:trPr/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400 m</w:t>
            </w:r>
          </w:p>
        </w:tc>
        <w:tc>
          <w:tcPr>
            <w:tcW w:w="24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šuolis į tolį</w:t>
            </w:r>
          </w:p>
        </w:tc>
        <w:tc>
          <w:tcPr>
            <w:tcW w:w="567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400 m</w:t>
            </w:r>
          </w:p>
        </w:tc>
        <w:tc>
          <w:tcPr>
            <w:tcW w:w="26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3008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šuolis į tolį</w:t>
            </w:r>
          </w:p>
        </w:tc>
      </w:tr>
      <w:tr>
        <w:trPr/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800 m</w:t>
            </w:r>
          </w:p>
        </w:tc>
        <w:tc>
          <w:tcPr>
            <w:tcW w:w="24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trišuolis </w:t>
            </w:r>
          </w:p>
        </w:tc>
        <w:tc>
          <w:tcPr>
            <w:tcW w:w="567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800 m</w:t>
            </w:r>
          </w:p>
        </w:tc>
        <w:tc>
          <w:tcPr>
            <w:tcW w:w="26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3008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trišuolis </w:t>
            </w:r>
          </w:p>
        </w:tc>
      </w:tr>
      <w:tr>
        <w:trPr/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1500 m</w:t>
            </w:r>
          </w:p>
        </w:tc>
        <w:tc>
          <w:tcPr>
            <w:tcW w:w="24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rutulio stūmimas   </w:t>
            </w:r>
          </w:p>
        </w:tc>
        <w:tc>
          <w:tcPr>
            <w:tcW w:w="567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1500 m</w:t>
            </w:r>
          </w:p>
        </w:tc>
        <w:tc>
          <w:tcPr>
            <w:tcW w:w="26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3008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rutulio (6 kg) stūmimas </w:t>
            </w:r>
          </w:p>
        </w:tc>
      </w:tr>
      <w:tr>
        <w:trPr/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3000 m</w:t>
            </w:r>
          </w:p>
        </w:tc>
        <w:tc>
          <w:tcPr>
            <w:tcW w:w="24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disko metimas </w:t>
            </w:r>
          </w:p>
        </w:tc>
        <w:tc>
          <w:tcPr>
            <w:tcW w:w="567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5000 m</w:t>
            </w:r>
          </w:p>
        </w:tc>
        <w:tc>
          <w:tcPr>
            <w:tcW w:w="26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disko (1,75 kg)  metimas</w:t>
            </w:r>
          </w:p>
        </w:tc>
      </w:tr>
      <w:tr>
        <w:trPr/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5000 m  </w:t>
            </w:r>
          </w:p>
        </w:tc>
        <w:tc>
          <w:tcPr>
            <w:tcW w:w="24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ieties metimas</w:t>
            </w:r>
          </w:p>
        </w:tc>
        <w:tc>
          <w:tcPr>
            <w:tcW w:w="567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10000 m</w:t>
            </w:r>
          </w:p>
        </w:tc>
        <w:tc>
          <w:tcPr>
            <w:tcW w:w="26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ieties metimas </w:t>
            </w:r>
          </w:p>
        </w:tc>
      </w:tr>
      <w:tr>
        <w:trPr/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100 m b/b </w:t>
            </w:r>
          </w:p>
        </w:tc>
        <w:tc>
          <w:tcPr>
            <w:tcW w:w="24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kūjo metimas </w:t>
            </w:r>
          </w:p>
        </w:tc>
        <w:tc>
          <w:tcPr>
            <w:tcW w:w="567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110 m b/b (0,991-9,14) </w:t>
            </w:r>
          </w:p>
        </w:tc>
        <w:tc>
          <w:tcPr>
            <w:tcW w:w="26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kūjo (6 kg) metimas </w:t>
            </w:r>
          </w:p>
        </w:tc>
      </w:tr>
      <w:tr>
        <w:trPr/>
        <w:tc>
          <w:tcPr>
            <w:tcW w:w="212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400 m b/b</w:t>
            </w:r>
          </w:p>
        </w:tc>
        <w:tc>
          <w:tcPr>
            <w:tcW w:w="2438" w:type="dxa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4x100 m estafetė</w:t>
            </w:r>
          </w:p>
        </w:tc>
        <w:tc>
          <w:tcPr>
            <w:tcW w:w="567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400 m b/b</w:t>
            </w:r>
          </w:p>
        </w:tc>
        <w:tc>
          <w:tcPr>
            <w:tcW w:w="265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4x100 m estafetė</w:t>
            </w:r>
          </w:p>
        </w:tc>
      </w:tr>
      <w:tr>
        <w:trPr/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>3000 m kl/b</w:t>
            </w:r>
          </w:p>
        </w:tc>
        <w:tc>
          <w:tcPr>
            <w:tcW w:w="24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bookmarkStart w:id="0" w:name="_GoBack"/>
            <w:bookmarkStart w:id="1" w:name="_GoBack"/>
            <w:bookmarkEnd w:id="1"/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567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3000 m kl/b </w:t>
            </w:r>
          </w:p>
        </w:tc>
        <w:tc>
          <w:tcPr>
            <w:tcW w:w="26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</w:tr>
      <w:tr>
        <w:trPr/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  <w:t xml:space="preserve">10000 m sp. ėjimas  </w:t>
            </w:r>
          </w:p>
        </w:tc>
        <w:tc>
          <w:tcPr>
            <w:tcW w:w="24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567" w:type="dxa"/>
            <w:gridSpan w:val="2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  <w:tc>
          <w:tcPr>
            <w:tcW w:w="26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9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9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10"/>
          <w:szCs w:val="10"/>
          <w:u w:val="single"/>
        </w:rPr>
      </w:pPr>
      <w:r>
        <w:rPr>
          <w:rFonts w:eastAsia="Times New Roman" w:cs="Times New Roman" w:ascii="Times New Roman" w:hAnsi="Times New Roman"/>
          <w:sz w:val="10"/>
          <w:szCs w:val="10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18"/>
          <w:szCs w:val="20"/>
        </w:rPr>
      </w:pPr>
      <w:r>
        <w:rPr>
          <w:rFonts w:eastAsia="Times New Roman" w:cs="Times New Roman" w:ascii="Times New Roman" w:hAnsi="Times New Roman"/>
          <w:sz w:val="18"/>
          <w:szCs w:val="20"/>
          <w:u w:val="single"/>
        </w:rPr>
        <w:t>Kitos sąlygos</w:t>
      </w:r>
      <w:r>
        <w:rPr>
          <w:rFonts w:eastAsia="Times New Roman" w:cs="Times New Roman" w:ascii="Times New Roman" w:hAnsi="Times New Roman"/>
          <w:sz w:val="18"/>
          <w:szCs w:val="20"/>
        </w:rPr>
        <w:t xml:space="preserve">:           Varžybose dalyvauja:  Vilnius, Kaunas – 2 komandos po 20 žm., 2 vadovai, iki 8 trenerių (užskaita 25 rezultatai). Panevėžys, Šiauliai, Klaipėda, </w:t>
      </w:r>
      <w:r>
        <w:rPr>
          <w:rFonts w:eastAsia="Times New Roman" w:cs="Times New Roman" w:ascii="Times New Roman" w:hAnsi="Times New Roman"/>
          <w:sz w:val="18"/>
          <w:szCs w:val="18"/>
        </w:rPr>
        <w:t>Alytus</w:t>
      </w:r>
      <w:r>
        <w:rPr>
          <w:rFonts w:eastAsia="Times New Roman" w:cs="Times New Roman" w:ascii="Times New Roman" w:hAnsi="Times New Roman"/>
          <w:sz w:val="18"/>
          <w:szCs w:val="20"/>
        </w:rPr>
        <w:t xml:space="preserve"> – 1 komanda 20 žm., 1 vadovas, iki 4 trenerių (užskaita 25 rezultatai). Kitų komandų sudėtyje – iki 13 dalyvių, 1 vadovas, iki 2 trenerių (užskaita 15 rezultatų).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Atsižvelgiant į šių varžybų ir sezono rezultatus, sudaroma Lietuvos jaunimo rinktinė dalyvauti Baltijos šalių jaunimo komandiniame čempionate Piarnu (EST) 2020 08 01-02.</w:t>
        <w:tab/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PASTABA: Paraiškose būtina įrašyti estafetinio bėgimo dalyvius, jeigu komanda planuoja dalyvauti šioje rungtyje. Jeigu rungtyje registruojami dalyvauti du ir mažiau dalyvių – rungtis nevykdoma. Komandoms skiriami baudos taškai už kiekvieną sportininką, užregistruotą, bet nedalyvavusį rungtyje. Sportininkai, neįsigiję LLAF licencijos ar nesumokėję dalyvio starto mokesčio, varžybose nedalyvauja.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a"/>
    <w:family w:val="roman"/>
    <w:pitch w:val="variable"/>
  </w:font>
  <w:font w:name="Calibri">
    <w:charset w:val="ba"/>
    <w:family w:val="roman"/>
    <w:pitch w:val="variable"/>
  </w:font>
  <w:font w:name="Liberation Sans">
    <w:altName w:val="Arial"/>
    <w:charset w:val="ba"/>
    <w:family w:val="swiss"/>
    <w:pitch w:val="variable"/>
  </w:font>
  <w:font w:name="Times New Roman">
    <w:charset w:val="ba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1296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lt-L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lt-LT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lt-L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LibreOffice/5.3.1.2$Windows_X86_64 LibreOffice_project/e80a0e0fd1875e1696614d24c32df0f95f03deb2</Application>
  <Pages>1</Pages>
  <Words>320</Words>
  <Characters>1880</Characters>
  <CharactersWithSpaces>2276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2020-07-17T07:51:00Z</dcterms:created>
  <dc:creator>Steponas Misiūnas</dc:creator>
  <dc:description/>
  <dc:language>lv-LV</dc:language>
  <cp:lastModifiedBy>Steponas Misiūnas</cp:lastModifiedBy>
  <dcterms:modified xsi:type="dcterms:W3CDTF">2020-07-17T07:53:00Z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