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7A2B" w14:textId="469EF54C" w:rsidR="00520C9A" w:rsidRDefault="00CC3127" w:rsidP="00512C8F">
      <w:pPr>
        <w:spacing w:after="0"/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APSTIPRINU:</w:t>
      </w:r>
    </w:p>
    <w:p w14:paraId="7F37B234" w14:textId="77777777" w:rsidR="00512C8F" w:rsidRDefault="00CC3127" w:rsidP="00512C8F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                                                                   Aizkraukles novada Sporta skolas direkto</w:t>
      </w:r>
      <w:r w:rsidR="00512C8F">
        <w:rPr>
          <w:i/>
          <w:iCs/>
        </w:rPr>
        <w:t>rs</w:t>
      </w:r>
      <w:r>
        <w:rPr>
          <w:i/>
          <w:iCs/>
        </w:rPr>
        <w:t xml:space="preserve">  </w:t>
      </w:r>
    </w:p>
    <w:p w14:paraId="24E8D09B" w14:textId="518EA8CA" w:rsidR="00512C8F" w:rsidRDefault="00512C8F" w:rsidP="00512C8F">
      <w:p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Kaspars </w:t>
      </w:r>
      <w:proofErr w:type="spellStart"/>
      <w:r>
        <w:rPr>
          <w:i/>
          <w:iCs/>
        </w:rPr>
        <w:t>Židovs</w:t>
      </w:r>
      <w:proofErr w:type="spellEnd"/>
      <w:r w:rsidR="00CC3127">
        <w:rPr>
          <w:i/>
          <w:iCs/>
        </w:rPr>
        <w:t xml:space="preserve">    </w:t>
      </w:r>
    </w:p>
    <w:p w14:paraId="148CEACE" w14:textId="5B354018" w:rsidR="00CC3127" w:rsidRDefault="00CC3127" w:rsidP="00512C8F">
      <w:pPr>
        <w:spacing w:after="0"/>
        <w:jc w:val="right"/>
        <w:rPr>
          <w:i/>
          <w:iCs/>
        </w:rPr>
      </w:pPr>
      <w:r>
        <w:rPr>
          <w:i/>
          <w:iCs/>
        </w:rPr>
        <w:t xml:space="preserve">                                   </w:t>
      </w:r>
      <w:r w:rsidR="00512C8F">
        <w:rPr>
          <w:i/>
          <w:iCs/>
        </w:rPr>
        <w:t xml:space="preserve">                    </w:t>
      </w:r>
    </w:p>
    <w:p w14:paraId="41C102F1" w14:textId="565334A6" w:rsidR="00CC3127" w:rsidRDefault="00512C8F" w:rsidP="00CC3127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</w:t>
      </w:r>
    </w:p>
    <w:p w14:paraId="64ECCFD0" w14:textId="416ED9B8" w:rsidR="00CC3127" w:rsidRDefault="00CC3127" w:rsidP="00552206">
      <w:pPr>
        <w:spacing w:after="0" w:line="240" w:lineRule="auto"/>
        <w:ind w:left="-709" w:firstLine="709"/>
        <w:rPr>
          <w:i/>
          <w:iCs/>
        </w:rPr>
      </w:pPr>
      <w:r>
        <w:rPr>
          <w:i/>
          <w:iCs/>
        </w:rPr>
        <w:t xml:space="preserve"> </w:t>
      </w:r>
    </w:p>
    <w:p w14:paraId="18632DFF" w14:textId="4C63BCEA" w:rsidR="00CC3127" w:rsidRPr="00DA43C5" w:rsidRDefault="00CC3127" w:rsidP="00CC312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A43C5">
        <w:rPr>
          <w:b/>
          <w:bCs/>
          <w:sz w:val="32"/>
          <w:szCs w:val="32"/>
        </w:rPr>
        <w:t>AIZKRAUKLES NOVADA SKOLĒNU VIEGLATLĒTIKAS FESTIVĀLS</w:t>
      </w:r>
    </w:p>
    <w:p w14:paraId="63F24B36" w14:textId="429BFA8A" w:rsidR="00CC3127" w:rsidRPr="00DA43C5" w:rsidRDefault="00CC3127" w:rsidP="00CC3127">
      <w:pPr>
        <w:spacing w:line="240" w:lineRule="auto"/>
        <w:jc w:val="center"/>
        <w:rPr>
          <w:sz w:val="28"/>
          <w:szCs w:val="28"/>
          <w:u w:val="single"/>
        </w:rPr>
      </w:pPr>
      <w:r w:rsidRPr="00DA43C5">
        <w:rPr>
          <w:sz w:val="28"/>
          <w:szCs w:val="28"/>
          <w:u w:val="single"/>
        </w:rPr>
        <w:t>NOLIKUMS 2024./2025.m.g.</w:t>
      </w:r>
    </w:p>
    <w:p w14:paraId="56AED072" w14:textId="6B7C23F0" w:rsidR="00CC3127" w:rsidRPr="00331EE3" w:rsidRDefault="00CC3127" w:rsidP="00552206">
      <w:pPr>
        <w:pStyle w:val="Sarakstarindkopa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331EE3">
        <w:rPr>
          <w:b/>
          <w:bCs/>
          <w:sz w:val="24"/>
          <w:szCs w:val="24"/>
        </w:rPr>
        <w:t>MĒRĶIS UN UZDEVUMI</w:t>
      </w:r>
    </w:p>
    <w:p w14:paraId="7D5068BB" w14:textId="5B00741B" w:rsidR="00CC3127" w:rsidRDefault="00CC3127" w:rsidP="00552206">
      <w:pPr>
        <w:pStyle w:val="Sarakstarindkopa"/>
        <w:spacing w:line="240" w:lineRule="auto"/>
        <w:jc w:val="both"/>
      </w:pPr>
      <w:r>
        <w:t># Veicināt vieglatlētikas apguvi vispārizglītojošās skolās, attīstīt vēlmi piedalīties sacensībās un sacensties.</w:t>
      </w:r>
    </w:p>
    <w:p w14:paraId="012B4FC2" w14:textId="64AC7FA2" w:rsidR="00CC3127" w:rsidRDefault="00CC3127" w:rsidP="00552206">
      <w:pPr>
        <w:pStyle w:val="Sarakstarindkopa"/>
        <w:spacing w:line="240" w:lineRule="auto"/>
        <w:jc w:val="both"/>
      </w:pPr>
      <w:r>
        <w:t># Sekmēt skolēnu iesaistīšanu fiziskajās aktivitātēs un patstāvīgu nodarbošanos ar sportu.</w:t>
      </w:r>
    </w:p>
    <w:p w14:paraId="00715C70" w14:textId="77777777" w:rsidR="005E6049" w:rsidRDefault="005E6049" w:rsidP="00552206">
      <w:pPr>
        <w:pStyle w:val="Sarakstarindkopa"/>
        <w:spacing w:line="240" w:lineRule="auto"/>
        <w:jc w:val="both"/>
      </w:pPr>
    </w:p>
    <w:p w14:paraId="23D84978" w14:textId="3921AC63" w:rsidR="00CC3127" w:rsidRPr="00331EE3" w:rsidRDefault="00CC3127" w:rsidP="00552206">
      <w:pPr>
        <w:pStyle w:val="Sarakstarindkopa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331EE3">
        <w:rPr>
          <w:b/>
          <w:bCs/>
          <w:sz w:val="24"/>
          <w:szCs w:val="24"/>
        </w:rPr>
        <w:t>VIETA, LAIKS UN DISCIPLĪNAS</w:t>
      </w:r>
    </w:p>
    <w:p w14:paraId="1C91C4A6" w14:textId="1CD10D60" w:rsidR="00CC3127" w:rsidRPr="00FC5F83" w:rsidRDefault="00CC3127" w:rsidP="00552206">
      <w:pPr>
        <w:pStyle w:val="Sarakstarindkopa"/>
        <w:spacing w:line="240" w:lineRule="auto"/>
        <w:jc w:val="both"/>
        <w:rPr>
          <w:b/>
          <w:bCs/>
          <w:i/>
          <w:iCs/>
        </w:rPr>
      </w:pPr>
      <w:r w:rsidRPr="00FC5F83">
        <w:rPr>
          <w:b/>
          <w:bCs/>
          <w:i/>
          <w:iCs/>
        </w:rPr>
        <w:t xml:space="preserve">Sacensības notiek 2025.gada </w:t>
      </w:r>
      <w:r w:rsidR="001D37B1" w:rsidRPr="00FC5F83">
        <w:rPr>
          <w:b/>
          <w:bCs/>
          <w:i/>
          <w:iCs/>
        </w:rPr>
        <w:t>8</w:t>
      </w:r>
      <w:r w:rsidRPr="00FC5F83">
        <w:rPr>
          <w:b/>
          <w:bCs/>
          <w:i/>
          <w:iCs/>
        </w:rPr>
        <w:t>.maijā plkst.10.00 Kokneses stadionā.</w:t>
      </w:r>
    </w:p>
    <w:p w14:paraId="357BF130" w14:textId="6FBDBCAA" w:rsidR="00331EE3" w:rsidRDefault="00552206" w:rsidP="00331EE3">
      <w:pPr>
        <w:pStyle w:val="Sarakstarindkopa"/>
        <w:spacing w:line="240" w:lineRule="auto"/>
        <w:jc w:val="both"/>
      </w:pPr>
      <w:r>
        <w:t>Sacensību galvenais tiesnesis: Dāvis Kalniņš mob.29360940, galvenā sekretāre Iveta Brovacka mob.29489153</w:t>
      </w:r>
    </w:p>
    <w:p w14:paraId="21543D09" w14:textId="77777777" w:rsidR="0054713E" w:rsidRDefault="0054713E" w:rsidP="00331EE3">
      <w:pPr>
        <w:pStyle w:val="Sarakstarindkopa"/>
        <w:spacing w:line="240" w:lineRule="auto"/>
        <w:jc w:val="both"/>
      </w:pPr>
    </w:p>
    <w:tbl>
      <w:tblPr>
        <w:tblStyle w:val="Reatabula"/>
        <w:tblW w:w="9721" w:type="dxa"/>
        <w:tblInd w:w="-998" w:type="dxa"/>
        <w:tblLook w:val="04A0" w:firstRow="1" w:lastRow="0" w:firstColumn="1" w:lastColumn="0" w:noHBand="0" w:noVBand="1"/>
      </w:tblPr>
      <w:tblGrid>
        <w:gridCol w:w="831"/>
        <w:gridCol w:w="1282"/>
        <w:gridCol w:w="3195"/>
        <w:gridCol w:w="1449"/>
        <w:gridCol w:w="1427"/>
        <w:gridCol w:w="1537"/>
      </w:tblGrid>
      <w:tr w:rsidR="00183A72" w14:paraId="526FB98A" w14:textId="77777777" w:rsidTr="005E6049">
        <w:tc>
          <w:tcPr>
            <w:tcW w:w="831" w:type="dxa"/>
          </w:tcPr>
          <w:p w14:paraId="5584B2EF" w14:textId="4FA78B03" w:rsidR="00183A72" w:rsidRPr="005E6049" w:rsidRDefault="00183A72" w:rsidP="001F5CA8">
            <w:pPr>
              <w:pStyle w:val="Sarakstarindkop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E6049">
              <w:rPr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1282" w:type="dxa"/>
          </w:tcPr>
          <w:p w14:paraId="5ED15D34" w14:textId="3F65ADB7" w:rsidR="00183A72" w:rsidRPr="005E6049" w:rsidRDefault="00183A72" w:rsidP="001F5CA8">
            <w:pPr>
              <w:pStyle w:val="Sarakstarindkop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E6049">
              <w:rPr>
                <w:b/>
                <w:bCs/>
                <w:sz w:val="24"/>
                <w:szCs w:val="24"/>
              </w:rPr>
              <w:t>Dzimšanas gads</w:t>
            </w:r>
          </w:p>
        </w:tc>
        <w:tc>
          <w:tcPr>
            <w:tcW w:w="3195" w:type="dxa"/>
          </w:tcPr>
          <w:p w14:paraId="20F180B0" w14:textId="587FF796" w:rsidR="00183A72" w:rsidRPr="005E6049" w:rsidRDefault="00183A72" w:rsidP="001F5CA8">
            <w:pPr>
              <w:pStyle w:val="Sarakstarindkop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E6049">
              <w:rPr>
                <w:b/>
                <w:bCs/>
                <w:sz w:val="24"/>
                <w:szCs w:val="24"/>
              </w:rPr>
              <w:t>Disciplīnas</w:t>
            </w:r>
          </w:p>
        </w:tc>
        <w:tc>
          <w:tcPr>
            <w:tcW w:w="2876" w:type="dxa"/>
            <w:gridSpan w:val="2"/>
          </w:tcPr>
          <w:p w14:paraId="72826A08" w14:textId="2363E25F" w:rsidR="00183A72" w:rsidRPr="005E6049" w:rsidRDefault="00183A72" w:rsidP="001F5CA8">
            <w:pPr>
              <w:jc w:val="center"/>
              <w:rPr>
                <w:b/>
                <w:bCs/>
                <w:sz w:val="24"/>
                <w:szCs w:val="24"/>
              </w:rPr>
            </w:pPr>
            <w:r w:rsidRPr="005E6049">
              <w:rPr>
                <w:b/>
                <w:bCs/>
                <w:sz w:val="24"/>
                <w:szCs w:val="24"/>
              </w:rPr>
              <w:t>Vērtēšana</w:t>
            </w:r>
          </w:p>
        </w:tc>
        <w:tc>
          <w:tcPr>
            <w:tcW w:w="1537" w:type="dxa"/>
          </w:tcPr>
          <w:p w14:paraId="102ABBB5" w14:textId="3EC710C5" w:rsidR="00183A72" w:rsidRPr="005E6049" w:rsidRDefault="00183A72" w:rsidP="001F5CA8">
            <w:pPr>
              <w:pStyle w:val="Sarakstarindkop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E6049">
              <w:rPr>
                <w:b/>
                <w:bCs/>
                <w:sz w:val="24"/>
                <w:szCs w:val="24"/>
              </w:rPr>
              <w:t>Piezīmes</w:t>
            </w:r>
          </w:p>
        </w:tc>
      </w:tr>
      <w:tr w:rsidR="00183A72" w14:paraId="2770F63E" w14:textId="77777777" w:rsidTr="005E6049">
        <w:tc>
          <w:tcPr>
            <w:tcW w:w="831" w:type="dxa"/>
          </w:tcPr>
          <w:p w14:paraId="232DB21C" w14:textId="1F295DC1" w:rsidR="00183A72" w:rsidRPr="005E6049" w:rsidRDefault="00183A72" w:rsidP="00552206">
            <w:pPr>
              <w:pStyle w:val="Sarakstarindkopa"/>
              <w:ind w:left="0" w:right="124"/>
              <w:jc w:val="both"/>
              <w:rPr>
                <w:b/>
                <w:bCs/>
              </w:rPr>
            </w:pPr>
            <w:r w:rsidRPr="005E6049">
              <w:rPr>
                <w:b/>
                <w:bCs/>
              </w:rPr>
              <w:t>U10 Z,M</w:t>
            </w:r>
          </w:p>
        </w:tc>
        <w:tc>
          <w:tcPr>
            <w:tcW w:w="1282" w:type="dxa"/>
          </w:tcPr>
          <w:p w14:paraId="2B16A0E2" w14:textId="0FE5249C" w:rsidR="00183A72" w:rsidRDefault="00183A72" w:rsidP="00CC3127">
            <w:pPr>
              <w:pStyle w:val="Sarakstarindkopa"/>
              <w:ind w:left="0"/>
              <w:jc w:val="both"/>
            </w:pPr>
            <w:r>
              <w:t>2016.g.dz. un jaunāki</w:t>
            </w:r>
          </w:p>
        </w:tc>
        <w:tc>
          <w:tcPr>
            <w:tcW w:w="3195" w:type="dxa"/>
          </w:tcPr>
          <w:p w14:paraId="665853EB" w14:textId="77777777" w:rsidR="00183A72" w:rsidRDefault="00183A72" w:rsidP="00252071">
            <w:pPr>
              <w:pStyle w:val="Sarakstarindkopa"/>
              <w:ind w:left="0"/>
            </w:pPr>
            <w:r>
              <w:t>60m,</w:t>
            </w:r>
          </w:p>
          <w:p w14:paraId="1D2CB038" w14:textId="77777777" w:rsidR="00183A72" w:rsidRDefault="00183A72" w:rsidP="00252071">
            <w:pPr>
              <w:pStyle w:val="Sarakstarindkopa"/>
              <w:ind w:left="0"/>
            </w:pPr>
            <w:r>
              <w:t xml:space="preserve"> </w:t>
            </w:r>
            <w:proofErr w:type="spellStart"/>
            <w:r>
              <w:t>tāllēkšana</w:t>
            </w:r>
            <w:proofErr w:type="spellEnd"/>
            <w:r>
              <w:t xml:space="preserve">, </w:t>
            </w:r>
          </w:p>
          <w:p w14:paraId="1A7F73BE" w14:textId="65984219" w:rsidR="00183A72" w:rsidRDefault="00183A72" w:rsidP="00252071">
            <w:pPr>
              <w:pStyle w:val="Sarakstarindkopa"/>
              <w:ind w:left="0"/>
            </w:pPr>
            <w:r>
              <w:t>augstlēkšana(</w:t>
            </w:r>
            <w:proofErr w:type="spellStart"/>
            <w:r>
              <w:t>sāk.augst</w:t>
            </w:r>
            <w:proofErr w:type="spellEnd"/>
            <w:r>
              <w:t>. M-90cm, Z – 90cm),</w:t>
            </w:r>
          </w:p>
          <w:p w14:paraId="484D6A68" w14:textId="77777777" w:rsidR="00183A72" w:rsidRDefault="00183A72" w:rsidP="00252071">
            <w:pPr>
              <w:pStyle w:val="Sarakstarindkopa"/>
              <w:ind w:left="0"/>
            </w:pPr>
            <w:r>
              <w:t xml:space="preserve"> bumbiņas mešana (150g), </w:t>
            </w:r>
          </w:p>
          <w:p w14:paraId="57E705F9" w14:textId="77777777" w:rsidR="00183A72" w:rsidRDefault="00183A72" w:rsidP="00252071">
            <w:pPr>
              <w:pStyle w:val="Sarakstarindkopa"/>
              <w:ind w:left="0"/>
            </w:pPr>
            <w:r>
              <w:t>300m</w:t>
            </w:r>
          </w:p>
          <w:p w14:paraId="1E26C73C" w14:textId="2687F1A1" w:rsidR="002C6442" w:rsidRDefault="002C6442" w:rsidP="00252071">
            <w:pPr>
              <w:pStyle w:val="Sarakstarindkopa"/>
              <w:ind w:left="0"/>
            </w:pPr>
          </w:p>
        </w:tc>
        <w:tc>
          <w:tcPr>
            <w:tcW w:w="1449" w:type="dxa"/>
          </w:tcPr>
          <w:p w14:paraId="50B60710" w14:textId="5119802E" w:rsidR="00183A72" w:rsidRDefault="00183A72" w:rsidP="00CC3127">
            <w:pPr>
              <w:pStyle w:val="Sarakstarindkopa"/>
              <w:ind w:left="0"/>
              <w:jc w:val="both"/>
            </w:pPr>
            <w:r>
              <w:t>Individuāla vērtēšana zēniem un meitenēm.</w:t>
            </w:r>
          </w:p>
        </w:tc>
        <w:tc>
          <w:tcPr>
            <w:tcW w:w="1427" w:type="dxa"/>
            <w:vMerge w:val="restart"/>
          </w:tcPr>
          <w:p w14:paraId="3626CB40" w14:textId="77777777" w:rsidR="00183A72" w:rsidRDefault="009D18D2" w:rsidP="00CC3127">
            <w:pPr>
              <w:pStyle w:val="Sarakstarindkopa"/>
              <w:ind w:left="0"/>
              <w:jc w:val="both"/>
            </w:pPr>
            <w:r>
              <w:t>Skolas komandas 4X100m stafete.</w:t>
            </w:r>
          </w:p>
          <w:p w14:paraId="7239C87A" w14:textId="461ACD79" w:rsidR="009D18D2" w:rsidRDefault="00BB4B47" w:rsidP="00CC3127">
            <w:pPr>
              <w:pStyle w:val="Sarakstarindkopa"/>
              <w:ind w:left="0"/>
              <w:jc w:val="both"/>
            </w:pPr>
            <w:r>
              <w:t>Zēniem un meitenēm atsevišķi, komandu skaits neierobežots.</w:t>
            </w:r>
          </w:p>
        </w:tc>
        <w:tc>
          <w:tcPr>
            <w:tcW w:w="1537" w:type="dxa"/>
          </w:tcPr>
          <w:p w14:paraId="2DCCDE17" w14:textId="138212F3" w:rsidR="00183A72" w:rsidRDefault="00183A72" w:rsidP="00CC3127">
            <w:pPr>
              <w:pStyle w:val="Sarakstarindkopa"/>
              <w:ind w:left="0"/>
              <w:jc w:val="both"/>
            </w:pPr>
            <w:r>
              <w:t xml:space="preserve">Katrs dalībnieks drīkst startēt </w:t>
            </w:r>
            <w:r w:rsidR="00D457C7">
              <w:t>3</w:t>
            </w:r>
            <w:r>
              <w:t xml:space="preserve"> disciplīnās un stafetes skrējienā.</w:t>
            </w:r>
          </w:p>
        </w:tc>
      </w:tr>
      <w:tr w:rsidR="00183A72" w14:paraId="64B26BA6" w14:textId="77777777" w:rsidTr="005E6049">
        <w:tc>
          <w:tcPr>
            <w:tcW w:w="831" w:type="dxa"/>
          </w:tcPr>
          <w:p w14:paraId="436FDF6D" w14:textId="77777777" w:rsidR="00183A72" w:rsidRPr="005E6049" w:rsidRDefault="00183A72" w:rsidP="00212FB5">
            <w:pPr>
              <w:pStyle w:val="Sarakstarindkopa"/>
              <w:ind w:left="0"/>
              <w:jc w:val="both"/>
              <w:rPr>
                <w:b/>
                <w:bCs/>
              </w:rPr>
            </w:pPr>
            <w:r w:rsidRPr="005E6049">
              <w:rPr>
                <w:b/>
                <w:bCs/>
              </w:rPr>
              <w:t>U12</w:t>
            </w:r>
          </w:p>
          <w:p w14:paraId="33A372DA" w14:textId="0DA8306C" w:rsidR="00183A72" w:rsidRDefault="00183A72" w:rsidP="00212FB5">
            <w:pPr>
              <w:pStyle w:val="Sarakstarindkopa"/>
              <w:ind w:left="0"/>
              <w:jc w:val="both"/>
            </w:pPr>
            <w:r w:rsidRPr="005E6049">
              <w:rPr>
                <w:b/>
                <w:bCs/>
              </w:rPr>
              <w:t>Z,M</w:t>
            </w:r>
          </w:p>
        </w:tc>
        <w:tc>
          <w:tcPr>
            <w:tcW w:w="1282" w:type="dxa"/>
          </w:tcPr>
          <w:p w14:paraId="2079F63B" w14:textId="38531AC6" w:rsidR="00183A72" w:rsidRDefault="00183A72" w:rsidP="00212FB5">
            <w:pPr>
              <w:pStyle w:val="Sarakstarindkopa"/>
              <w:ind w:left="0"/>
              <w:jc w:val="both"/>
            </w:pPr>
            <w:r>
              <w:t>2014.- 2015.</w:t>
            </w:r>
          </w:p>
        </w:tc>
        <w:tc>
          <w:tcPr>
            <w:tcW w:w="3195" w:type="dxa"/>
          </w:tcPr>
          <w:p w14:paraId="7237B4B5" w14:textId="77777777" w:rsidR="00183A72" w:rsidRDefault="00183A72" w:rsidP="00212FB5">
            <w:pPr>
              <w:pStyle w:val="Sarakstarindkopa"/>
              <w:ind w:left="0"/>
            </w:pPr>
            <w:r>
              <w:t>60m,</w:t>
            </w:r>
          </w:p>
          <w:p w14:paraId="5E1C74BF" w14:textId="77777777" w:rsidR="00183A72" w:rsidRDefault="00183A72" w:rsidP="00212FB5">
            <w:pPr>
              <w:pStyle w:val="Sarakstarindkopa"/>
              <w:ind w:left="0"/>
            </w:pPr>
            <w:r>
              <w:t xml:space="preserve"> </w:t>
            </w:r>
            <w:proofErr w:type="spellStart"/>
            <w:r>
              <w:t>tāllēkšana</w:t>
            </w:r>
            <w:proofErr w:type="spellEnd"/>
            <w:r>
              <w:t xml:space="preserve">, </w:t>
            </w:r>
          </w:p>
          <w:p w14:paraId="04B799EF" w14:textId="158AFEDE" w:rsidR="00183A72" w:rsidRDefault="00183A72" w:rsidP="00212FB5">
            <w:pPr>
              <w:pStyle w:val="Sarakstarindkopa"/>
              <w:ind w:left="0"/>
            </w:pPr>
            <w:r>
              <w:t>augstlēkšana(</w:t>
            </w:r>
            <w:proofErr w:type="spellStart"/>
            <w:r>
              <w:t>sāk.augst</w:t>
            </w:r>
            <w:proofErr w:type="spellEnd"/>
            <w:r>
              <w:t>. M-1m, Z – 1m),</w:t>
            </w:r>
          </w:p>
          <w:p w14:paraId="12991170" w14:textId="77777777" w:rsidR="00183A72" w:rsidRDefault="00183A72" w:rsidP="00212FB5">
            <w:pPr>
              <w:pStyle w:val="Sarakstarindkopa"/>
              <w:ind w:left="0"/>
            </w:pPr>
            <w:r>
              <w:t xml:space="preserve"> bumbiņas mešana (150g), </w:t>
            </w:r>
          </w:p>
          <w:p w14:paraId="65BC65A3" w14:textId="77777777" w:rsidR="00183A72" w:rsidRDefault="00183A72" w:rsidP="00212FB5">
            <w:pPr>
              <w:pStyle w:val="Sarakstarindkopa"/>
              <w:ind w:left="0"/>
              <w:jc w:val="both"/>
            </w:pPr>
            <w:r>
              <w:t>300m</w:t>
            </w:r>
          </w:p>
          <w:p w14:paraId="01E7F188" w14:textId="153E9E3A" w:rsidR="002C6442" w:rsidRDefault="002C6442" w:rsidP="00212FB5">
            <w:pPr>
              <w:pStyle w:val="Sarakstarindkopa"/>
              <w:ind w:left="0"/>
              <w:jc w:val="both"/>
            </w:pPr>
          </w:p>
        </w:tc>
        <w:tc>
          <w:tcPr>
            <w:tcW w:w="1449" w:type="dxa"/>
          </w:tcPr>
          <w:p w14:paraId="3A299572" w14:textId="5675CC38" w:rsidR="00183A72" w:rsidRDefault="00183A72" w:rsidP="00212FB5">
            <w:pPr>
              <w:pStyle w:val="Sarakstarindkopa"/>
              <w:ind w:left="0"/>
              <w:jc w:val="both"/>
            </w:pPr>
            <w:r>
              <w:t>Individuāla vērtēšana zēniem un meitenēm.</w:t>
            </w:r>
          </w:p>
        </w:tc>
        <w:tc>
          <w:tcPr>
            <w:tcW w:w="1427" w:type="dxa"/>
            <w:vMerge/>
          </w:tcPr>
          <w:p w14:paraId="6857023E" w14:textId="77777777" w:rsidR="00183A72" w:rsidRDefault="00183A72" w:rsidP="00212FB5">
            <w:pPr>
              <w:pStyle w:val="Sarakstarindkopa"/>
              <w:ind w:left="0"/>
              <w:jc w:val="both"/>
            </w:pPr>
          </w:p>
        </w:tc>
        <w:tc>
          <w:tcPr>
            <w:tcW w:w="1537" w:type="dxa"/>
          </w:tcPr>
          <w:p w14:paraId="6CFDEE78" w14:textId="0FF263AC" w:rsidR="00183A72" w:rsidRDefault="00183A72" w:rsidP="00212FB5">
            <w:pPr>
              <w:pStyle w:val="Sarakstarindkopa"/>
              <w:ind w:left="0"/>
              <w:jc w:val="both"/>
            </w:pPr>
            <w:r>
              <w:t xml:space="preserve">Katrs dalībnieks drīkst startēt </w:t>
            </w:r>
            <w:r w:rsidR="00D457C7">
              <w:t>3</w:t>
            </w:r>
            <w:r>
              <w:t xml:space="preserve"> disciplīnās un stafetes skrējienā.</w:t>
            </w:r>
          </w:p>
        </w:tc>
      </w:tr>
      <w:tr w:rsidR="001F5CA8" w14:paraId="0C4DA763" w14:textId="77777777" w:rsidTr="005E6049">
        <w:tc>
          <w:tcPr>
            <w:tcW w:w="831" w:type="dxa"/>
          </w:tcPr>
          <w:p w14:paraId="3288888A" w14:textId="77777777" w:rsidR="001F5CA8" w:rsidRPr="005E6049" w:rsidRDefault="001F5CA8" w:rsidP="001F5CA8">
            <w:pPr>
              <w:pStyle w:val="Sarakstarindkopa"/>
              <w:ind w:left="0"/>
              <w:jc w:val="both"/>
              <w:rPr>
                <w:b/>
                <w:bCs/>
              </w:rPr>
            </w:pPr>
            <w:r w:rsidRPr="005E6049">
              <w:rPr>
                <w:b/>
                <w:bCs/>
              </w:rPr>
              <w:t>U14</w:t>
            </w:r>
          </w:p>
          <w:p w14:paraId="2BD8BB76" w14:textId="44220D90" w:rsidR="001F5CA8" w:rsidRDefault="001F5CA8" w:rsidP="001F5CA8">
            <w:pPr>
              <w:pStyle w:val="Sarakstarindkopa"/>
              <w:ind w:left="0"/>
              <w:jc w:val="both"/>
            </w:pPr>
            <w:r w:rsidRPr="005E6049">
              <w:rPr>
                <w:b/>
                <w:bCs/>
              </w:rPr>
              <w:t>Z,M</w:t>
            </w:r>
          </w:p>
        </w:tc>
        <w:tc>
          <w:tcPr>
            <w:tcW w:w="1282" w:type="dxa"/>
          </w:tcPr>
          <w:p w14:paraId="349C76E2" w14:textId="3554284B" w:rsidR="001F5CA8" w:rsidRDefault="001F5CA8" w:rsidP="001F5CA8">
            <w:pPr>
              <w:pStyle w:val="Sarakstarindkopa"/>
              <w:ind w:left="0"/>
              <w:jc w:val="both"/>
            </w:pPr>
            <w:r>
              <w:t>2012.-2013.</w:t>
            </w:r>
          </w:p>
        </w:tc>
        <w:tc>
          <w:tcPr>
            <w:tcW w:w="3195" w:type="dxa"/>
          </w:tcPr>
          <w:p w14:paraId="26478027" w14:textId="77777777" w:rsidR="001F5CA8" w:rsidRDefault="001F5CA8" w:rsidP="001F5CA8">
            <w:pPr>
              <w:pStyle w:val="Sarakstarindkopa"/>
              <w:ind w:left="0"/>
              <w:jc w:val="both"/>
            </w:pPr>
            <w:r>
              <w:t>100m,</w:t>
            </w:r>
          </w:p>
          <w:p w14:paraId="494D23E6" w14:textId="1D162F3F" w:rsidR="001F5CA8" w:rsidRDefault="001F5CA8" w:rsidP="001F5CA8">
            <w:pPr>
              <w:pStyle w:val="Sarakstarindkopa"/>
              <w:ind w:left="0"/>
              <w:jc w:val="both"/>
            </w:pPr>
            <w:proofErr w:type="spellStart"/>
            <w:r>
              <w:t>tāllēkšana</w:t>
            </w:r>
            <w:proofErr w:type="spellEnd"/>
            <w:r>
              <w:t>,</w:t>
            </w:r>
          </w:p>
          <w:p w14:paraId="07788FF9" w14:textId="406BCA8E" w:rsidR="001F5CA8" w:rsidRDefault="001F5CA8" w:rsidP="001F5CA8">
            <w:pPr>
              <w:pStyle w:val="Sarakstarindkopa"/>
              <w:ind w:left="0"/>
              <w:jc w:val="both"/>
            </w:pPr>
            <w:r>
              <w:t>augstlēkšana (</w:t>
            </w:r>
            <w:proofErr w:type="spellStart"/>
            <w:r>
              <w:t>sāk.augst</w:t>
            </w:r>
            <w:proofErr w:type="spellEnd"/>
            <w:r>
              <w:t>. M-1,15m, Z-1,15m),</w:t>
            </w:r>
          </w:p>
          <w:p w14:paraId="65C822CB" w14:textId="29C98C96" w:rsidR="001F5CA8" w:rsidRDefault="001F5CA8" w:rsidP="001F5CA8">
            <w:pPr>
              <w:pStyle w:val="Sarakstarindkopa"/>
              <w:ind w:left="0"/>
              <w:jc w:val="both"/>
            </w:pPr>
            <w:r>
              <w:t>šķēpa mešana (M-400g, Z-400g),</w:t>
            </w:r>
          </w:p>
          <w:p w14:paraId="43C5CCC7" w14:textId="4C435FFD" w:rsidR="001F5CA8" w:rsidRDefault="001F5CA8" w:rsidP="001F5CA8">
            <w:pPr>
              <w:pStyle w:val="Sarakstarindkopa"/>
              <w:ind w:left="0"/>
              <w:jc w:val="both"/>
            </w:pPr>
            <w:r>
              <w:t>800m</w:t>
            </w:r>
          </w:p>
          <w:p w14:paraId="71898DD8" w14:textId="1B54E2FF" w:rsidR="001F5CA8" w:rsidRDefault="001F5CA8" w:rsidP="001F5CA8">
            <w:pPr>
              <w:pStyle w:val="Sarakstarindkopa"/>
              <w:ind w:left="0"/>
              <w:jc w:val="both"/>
            </w:pPr>
          </w:p>
        </w:tc>
        <w:tc>
          <w:tcPr>
            <w:tcW w:w="1449" w:type="dxa"/>
          </w:tcPr>
          <w:p w14:paraId="45139E31" w14:textId="09962420" w:rsidR="001F5CA8" w:rsidRDefault="001F5CA8" w:rsidP="001F5CA8">
            <w:pPr>
              <w:pStyle w:val="Sarakstarindkopa"/>
              <w:ind w:left="0"/>
              <w:jc w:val="both"/>
            </w:pPr>
            <w:r>
              <w:t>Individuāla vērtēšana zēniem un meitenēm.</w:t>
            </w:r>
          </w:p>
        </w:tc>
        <w:tc>
          <w:tcPr>
            <w:tcW w:w="1427" w:type="dxa"/>
            <w:vMerge w:val="restart"/>
          </w:tcPr>
          <w:p w14:paraId="021A07AF" w14:textId="77777777" w:rsidR="001F5CA8" w:rsidRDefault="001F5CA8" w:rsidP="001F5CA8">
            <w:pPr>
              <w:pStyle w:val="Sarakstarindkopa"/>
              <w:ind w:left="0"/>
              <w:jc w:val="both"/>
            </w:pPr>
            <w:r>
              <w:t>Skolas komandas 4X100m stafete.</w:t>
            </w:r>
          </w:p>
          <w:p w14:paraId="1CA8880F" w14:textId="3BA574E7" w:rsidR="001F5CA8" w:rsidRDefault="001F5CA8" w:rsidP="001F5CA8">
            <w:pPr>
              <w:pStyle w:val="Sarakstarindkopa"/>
              <w:ind w:left="0"/>
              <w:jc w:val="both"/>
            </w:pPr>
            <w:r>
              <w:t>Zēniem un meitenēm atsevišķi, komandu skaits neierobežots.</w:t>
            </w:r>
          </w:p>
        </w:tc>
        <w:tc>
          <w:tcPr>
            <w:tcW w:w="1537" w:type="dxa"/>
          </w:tcPr>
          <w:p w14:paraId="08785B27" w14:textId="047142EF" w:rsidR="001F5CA8" w:rsidRDefault="001F5CA8" w:rsidP="001F5CA8">
            <w:pPr>
              <w:pStyle w:val="Sarakstarindkopa"/>
              <w:ind w:left="0"/>
              <w:jc w:val="both"/>
            </w:pPr>
            <w:r>
              <w:t xml:space="preserve">Katrs dalībnieks drīkst startēt </w:t>
            </w:r>
            <w:r w:rsidR="00D457C7">
              <w:t>3</w:t>
            </w:r>
            <w:r>
              <w:t xml:space="preserve"> disciplīnās un stafetes skrējienā.</w:t>
            </w:r>
          </w:p>
        </w:tc>
      </w:tr>
      <w:tr w:rsidR="001F5CA8" w14:paraId="66EF9CDE" w14:textId="77777777" w:rsidTr="00FA78AC">
        <w:tc>
          <w:tcPr>
            <w:tcW w:w="831" w:type="dxa"/>
          </w:tcPr>
          <w:p w14:paraId="245ABAFA" w14:textId="77777777" w:rsidR="001F5CA8" w:rsidRPr="005E6049" w:rsidRDefault="001F5CA8" w:rsidP="001F5CA8">
            <w:pPr>
              <w:pStyle w:val="Sarakstarindkopa"/>
              <w:ind w:left="0"/>
              <w:jc w:val="both"/>
              <w:rPr>
                <w:b/>
                <w:bCs/>
              </w:rPr>
            </w:pPr>
            <w:r w:rsidRPr="005E6049">
              <w:rPr>
                <w:b/>
                <w:bCs/>
              </w:rPr>
              <w:t>U16</w:t>
            </w:r>
          </w:p>
          <w:p w14:paraId="1A1B27A1" w14:textId="2AF4BCA9" w:rsidR="001F5CA8" w:rsidRDefault="001F5CA8" w:rsidP="001F5CA8">
            <w:pPr>
              <w:pStyle w:val="Sarakstarindkopa"/>
              <w:ind w:left="0"/>
              <w:jc w:val="both"/>
            </w:pPr>
            <w:r w:rsidRPr="005E6049">
              <w:rPr>
                <w:b/>
                <w:bCs/>
              </w:rPr>
              <w:t>Z,M</w:t>
            </w:r>
          </w:p>
        </w:tc>
        <w:tc>
          <w:tcPr>
            <w:tcW w:w="1282" w:type="dxa"/>
          </w:tcPr>
          <w:p w14:paraId="1ECC1AD7" w14:textId="5AD88A44" w:rsidR="001F5CA8" w:rsidRDefault="001F5CA8" w:rsidP="001F5CA8">
            <w:pPr>
              <w:pStyle w:val="Sarakstarindkopa"/>
              <w:ind w:left="0"/>
              <w:jc w:val="both"/>
            </w:pPr>
            <w:r>
              <w:t>2010.-2011.</w:t>
            </w:r>
          </w:p>
        </w:tc>
        <w:tc>
          <w:tcPr>
            <w:tcW w:w="3195" w:type="dxa"/>
          </w:tcPr>
          <w:p w14:paraId="25C32994" w14:textId="77777777" w:rsidR="001F5CA8" w:rsidRDefault="001F5CA8" w:rsidP="001F5CA8">
            <w:pPr>
              <w:pStyle w:val="Sarakstarindkopa"/>
              <w:ind w:left="0"/>
              <w:jc w:val="both"/>
            </w:pPr>
            <w:r>
              <w:t>100m,</w:t>
            </w:r>
          </w:p>
          <w:p w14:paraId="4B1EDD07" w14:textId="77777777" w:rsidR="001F5CA8" w:rsidRDefault="001F5CA8" w:rsidP="001F5CA8">
            <w:pPr>
              <w:pStyle w:val="Sarakstarindkopa"/>
              <w:ind w:left="0"/>
              <w:jc w:val="both"/>
            </w:pPr>
            <w:proofErr w:type="spellStart"/>
            <w:r>
              <w:t>tāllēkšana</w:t>
            </w:r>
            <w:proofErr w:type="spellEnd"/>
            <w:r>
              <w:t>,</w:t>
            </w:r>
          </w:p>
          <w:p w14:paraId="7A123EDA" w14:textId="633DE34E" w:rsidR="001F5CA8" w:rsidRDefault="001F5CA8" w:rsidP="001F5CA8">
            <w:pPr>
              <w:pStyle w:val="Sarakstarindkopa"/>
              <w:ind w:left="0"/>
              <w:jc w:val="both"/>
            </w:pPr>
            <w:r>
              <w:t>augstlēkšana (</w:t>
            </w:r>
            <w:proofErr w:type="spellStart"/>
            <w:r>
              <w:t>sāk.augst</w:t>
            </w:r>
            <w:proofErr w:type="spellEnd"/>
            <w:r>
              <w:t>. M-1,25m, Z-1,25m),</w:t>
            </w:r>
          </w:p>
          <w:p w14:paraId="29022988" w14:textId="13233071" w:rsidR="001F5CA8" w:rsidRDefault="001F5CA8" w:rsidP="001F5CA8">
            <w:pPr>
              <w:pStyle w:val="Sarakstarindkopa"/>
              <w:ind w:left="0"/>
              <w:jc w:val="both"/>
            </w:pPr>
            <w:r>
              <w:t>šķēpa mešana (M-400g, Z-600g),</w:t>
            </w:r>
          </w:p>
          <w:p w14:paraId="53001574" w14:textId="77777777" w:rsidR="001F5CA8" w:rsidRDefault="001F5CA8" w:rsidP="001F5CA8">
            <w:pPr>
              <w:pStyle w:val="Sarakstarindkopa"/>
              <w:ind w:left="0"/>
              <w:jc w:val="both"/>
            </w:pPr>
            <w:r>
              <w:t>800m</w:t>
            </w:r>
          </w:p>
          <w:p w14:paraId="172E6B4C" w14:textId="77777777" w:rsidR="005E6049" w:rsidRDefault="005E6049" w:rsidP="00D457C7">
            <w:pPr>
              <w:pStyle w:val="Sarakstarindkopa"/>
              <w:ind w:left="0"/>
            </w:pPr>
          </w:p>
        </w:tc>
        <w:tc>
          <w:tcPr>
            <w:tcW w:w="1449" w:type="dxa"/>
          </w:tcPr>
          <w:p w14:paraId="6AD6F722" w14:textId="67310304" w:rsidR="001F5CA8" w:rsidRDefault="001F5CA8" w:rsidP="001F5CA8">
            <w:pPr>
              <w:pStyle w:val="Sarakstarindkopa"/>
              <w:ind w:left="0"/>
              <w:jc w:val="both"/>
            </w:pPr>
            <w:r>
              <w:t>Individuāla vērtēšana zēniem un meitenēm.</w:t>
            </w: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14:paraId="53D3B9DA" w14:textId="77777777" w:rsidR="001F5CA8" w:rsidRDefault="001F5CA8" w:rsidP="001F5CA8">
            <w:pPr>
              <w:pStyle w:val="Sarakstarindkopa"/>
              <w:ind w:left="0"/>
              <w:jc w:val="both"/>
            </w:pPr>
          </w:p>
        </w:tc>
        <w:tc>
          <w:tcPr>
            <w:tcW w:w="1537" w:type="dxa"/>
          </w:tcPr>
          <w:p w14:paraId="7C8DCC9D" w14:textId="0A138956" w:rsidR="001F5CA8" w:rsidRDefault="001F5CA8" w:rsidP="001F5CA8">
            <w:pPr>
              <w:pStyle w:val="Sarakstarindkopa"/>
              <w:ind w:left="0"/>
              <w:jc w:val="both"/>
            </w:pPr>
            <w:r>
              <w:t xml:space="preserve">Katrs dalībnieks drīkst startēt </w:t>
            </w:r>
            <w:r w:rsidR="00D457C7">
              <w:t>3</w:t>
            </w:r>
            <w:r>
              <w:t xml:space="preserve"> disciplīnās un stafetes skrējienā.</w:t>
            </w:r>
          </w:p>
        </w:tc>
      </w:tr>
      <w:tr w:rsidR="00B917E7" w14:paraId="2FB9CA75" w14:textId="77777777" w:rsidTr="00FA78AC">
        <w:tc>
          <w:tcPr>
            <w:tcW w:w="831" w:type="dxa"/>
          </w:tcPr>
          <w:p w14:paraId="6342B55E" w14:textId="77777777" w:rsidR="00B917E7" w:rsidRPr="005E6049" w:rsidRDefault="00B917E7" w:rsidP="00B917E7">
            <w:pPr>
              <w:pStyle w:val="Sarakstarindkopa"/>
              <w:ind w:left="0"/>
              <w:jc w:val="both"/>
              <w:rPr>
                <w:b/>
                <w:bCs/>
              </w:rPr>
            </w:pPr>
          </w:p>
          <w:p w14:paraId="66E6DB0B" w14:textId="28D73616" w:rsidR="00B917E7" w:rsidRPr="005E6049" w:rsidRDefault="00B917E7" w:rsidP="00B917E7">
            <w:pPr>
              <w:pStyle w:val="Sarakstarindkopa"/>
              <w:ind w:left="0"/>
              <w:jc w:val="both"/>
              <w:rPr>
                <w:b/>
                <w:bCs/>
              </w:rPr>
            </w:pPr>
            <w:r w:rsidRPr="005E6049">
              <w:rPr>
                <w:b/>
                <w:bCs/>
              </w:rPr>
              <w:t>U18</w:t>
            </w:r>
          </w:p>
          <w:p w14:paraId="1161D7FA" w14:textId="7E2CF8F8" w:rsidR="00B917E7" w:rsidRPr="005E6049" w:rsidRDefault="00B917E7" w:rsidP="00B917E7">
            <w:pPr>
              <w:pStyle w:val="Sarakstarindkopa"/>
              <w:ind w:left="0"/>
              <w:jc w:val="both"/>
              <w:rPr>
                <w:b/>
                <w:bCs/>
              </w:rPr>
            </w:pPr>
            <w:r w:rsidRPr="005E6049">
              <w:rPr>
                <w:b/>
                <w:bCs/>
              </w:rPr>
              <w:t>Z,M</w:t>
            </w:r>
          </w:p>
        </w:tc>
        <w:tc>
          <w:tcPr>
            <w:tcW w:w="1282" w:type="dxa"/>
          </w:tcPr>
          <w:p w14:paraId="23C7ABA7" w14:textId="77777777" w:rsidR="00B917E7" w:rsidRDefault="00B917E7" w:rsidP="00B917E7">
            <w:pPr>
              <w:pStyle w:val="Sarakstarindkopa"/>
              <w:ind w:left="0"/>
              <w:jc w:val="both"/>
            </w:pPr>
          </w:p>
          <w:p w14:paraId="71A757CD" w14:textId="257C11E8" w:rsidR="00B917E7" w:rsidRDefault="00B917E7" w:rsidP="00B917E7">
            <w:pPr>
              <w:pStyle w:val="Sarakstarindkopa"/>
              <w:ind w:left="0"/>
              <w:jc w:val="both"/>
            </w:pPr>
            <w:r>
              <w:t>2008.-2009.</w:t>
            </w:r>
          </w:p>
        </w:tc>
        <w:tc>
          <w:tcPr>
            <w:tcW w:w="3195" w:type="dxa"/>
          </w:tcPr>
          <w:p w14:paraId="64E64478" w14:textId="77777777" w:rsidR="00B917E7" w:rsidRDefault="00B917E7" w:rsidP="00B917E7">
            <w:pPr>
              <w:pStyle w:val="Sarakstarindkopa"/>
              <w:ind w:left="0"/>
              <w:jc w:val="both"/>
            </w:pPr>
          </w:p>
          <w:p w14:paraId="2385E9ED" w14:textId="3CC822A7" w:rsidR="00B917E7" w:rsidRDefault="00B917E7" w:rsidP="00B917E7">
            <w:pPr>
              <w:pStyle w:val="Sarakstarindkopa"/>
              <w:ind w:left="0"/>
              <w:jc w:val="both"/>
            </w:pPr>
            <w:r>
              <w:t>100m,</w:t>
            </w:r>
          </w:p>
          <w:p w14:paraId="636BF35A" w14:textId="77777777" w:rsidR="00B917E7" w:rsidRDefault="00B917E7" w:rsidP="00B917E7">
            <w:pPr>
              <w:pStyle w:val="Sarakstarindkopa"/>
              <w:ind w:left="0"/>
              <w:jc w:val="both"/>
            </w:pPr>
            <w:proofErr w:type="spellStart"/>
            <w:r>
              <w:t>tāllēkšana</w:t>
            </w:r>
            <w:proofErr w:type="spellEnd"/>
            <w:r>
              <w:t>,</w:t>
            </w:r>
          </w:p>
          <w:p w14:paraId="3F639DC2" w14:textId="0363BC85" w:rsidR="00B917E7" w:rsidRDefault="00B917E7" w:rsidP="00B917E7">
            <w:pPr>
              <w:pStyle w:val="Sarakstarindkopa"/>
              <w:ind w:left="0"/>
              <w:jc w:val="both"/>
            </w:pPr>
            <w:r>
              <w:t>augstlēkšana (</w:t>
            </w:r>
            <w:proofErr w:type="spellStart"/>
            <w:r>
              <w:t>sāk.augst</w:t>
            </w:r>
            <w:proofErr w:type="spellEnd"/>
            <w:r>
              <w:t>. M-1,30m, Z-1,45m),</w:t>
            </w:r>
          </w:p>
          <w:p w14:paraId="7E363CCA" w14:textId="26357EDC" w:rsidR="00B917E7" w:rsidRDefault="00B917E7" w:rsidP="00B917E7">
            <w:pPr>
              <w:pStyle w:val="Sarakstarindkopa"/>
              <w:ind w:left="0"/>
              <w:jc w:val="both"/>
            </w:pPr>
            <w:r>
              <w:t>šķēpa mešana (M-500g, Z-700g),</w:t>
            </w:r>
          </w:p>
          <w:p w14:paraId="2763A01D" w14:textId="77777777" w:rsidR="00B917E7" w:rsidRDefault="00B917E7" w:rsidP="00B917E7">
            <w:pPr>
              <w:pStyle w:val="Sarakstarindkopa"/>
              <w:ind w:left="0"/>
              <w:jc w:val="both"/>
            </w:pPr>
            <w:r>
              <w:t>800m</w:t>
            </w:r>
          </w:p>
          <w:p w14:paraId="3BE04657" w14:textId="77777777" w:rsidR="00B917E7" w:rsidRDefault="00B917E7" w:rsidP="00B917E7">
            <w:pPr>
              <w:pStyle w:val="Sarakstarindkopa"/>
              <w:ind w:left="0"/>
              <w:jc w:val="both"/>
            </w:pPr>
          </w:p>
        </w:tc>
        <w:tc>
          <w:tcPr>
            <w:tcW w:w="1449" w:type="dxa"/>
          </w:tcPr>
          <w:p w14:paraId="679747E5" w14:textId="77777777" w:rsidR="00B917E7" w:rsidRDefault="00B917E7" w:rsidP="00B917E7">
            <w:pPr>
              <w:pStyle w:val="Sarakstarindkopa"/>
              <w:ind w:left="0"/>
              <w:jc w:val="both"/>
            </w:pPr>
          </w:p>
          <w:p w14:paraId="25F73C9E" w14:textId="13B6D1B2" w:rsidR="00B917E7" w:rsidRDefault="00B917E7" w:rsidP="00B917E7">
            <w:pPr>
              <w:pStyle w:val="Sarakstarindkopa"/>
              <w:ind w:left="0"/>
              <w:jc w:val="both"/>
            </w:pPr>
            <w:r>
              <w:t>Individuāla vērtēšana zēniem un meitenēm.</w:t>
            </w:r>
          </w:p>
        </w:tc>
        <w:tc>
          <w:tcPr>
            <w:tcW w:w="1427" w:type="dxa"/>
            <w:tcBorders>
              <w:bottom w:val="nil"/>
            </w:tcBorders>
          </w:tcPr>
          <w:p w14:paraId="37DF8645" w14:textId="77777777" w:rsidR="00B917E7" w:rsidRDefault="00B917E7" w:rsidP="00B917E7">
            <w:pPr>
              <w:pStyle w:val="Sarakstarindkopa"/>
              <w:ind w:left="0"/>
              <w:jc w:val="both"/>
            </w:pPr>
            <w:r>
              <w:t>Skolas komandas 4X100m stafete.</w:t>
            </w:r>
          </w:p>
          <w:p w14:paraId="18DD380B" w14:textId="696AFCA0" w:rsidR="00B917E7" w:rsidRDefault="00B71E3E" w:rsidP="00B917E7">
            <w:pPr>
              <w:pStyle w:val="Sarakstarindkopa"/>
              <w:ind w:left="0"/>
              <w:jc w:val="both"/>
            </w:pPr>
            <w:r>
              <w:t>Jauktā komanda, 2</w:t>
            </w:r>
            <w:r w:rsidR="00066EC0">
              <w:t xml:space="preserve"> </w:t>
            </w:r>
            <w:r w:rsidR="00235830">
              <w:t>zēni un 2 meitenes,</w:t>
            </w:r>
            <w:r w:rsidR="00B917E7">
              <w:t xml:space="preserve"> komandu skaits neierobežots.</w:t>
            </w:r>
          </w:p>
        </w:tc>
        <w:tc>
          <w:tcPr>
            <w:tcW w:w="1537" w:type="dxa"/>
          </w:tcPr>
          <w:p w14:paraId="07D08764" w14:textId="77777777" w:rsidR="00B917E7" w:rsidRDefault="00B917E7" w:rsidP="00B917E7">
            <w:pPr>
              <w:pStyle w:val="Sarakstarindkopa"/>
              <w:ind w:left="0"/>
              <w:jc w:val="both"/>
            </w:pPr>
          </w:p>
          <w:p w14:paraId="79BBABC6" w14:textId="4B02C139" w:rsidR="00B917E7" w:rsidRDefault="00B917E7" w:rsidP="00B917E7">
            <w:pPr>
              <w:pStyle w:val="Sarakstarindkopa"/>
              <w:ind w:left="0"/>
              <w:jc w:val="both"/>
            </w:pPr>
            <w:r>
              <w:t xml:space="preserve">Katrs dalībnieks drīkst startēt </w:t>
            </w:r>
            <w:r w:rsidR="00D457C7">
              <w:t>3</w:t>
            </w:r>
            <w:r>
              <w:t xml:space="preserve"> disciplīnās un stafetes skrējienā.</w:t>
            </w:r>
          </w:p>
        </w:tc>
      </w:tr>
      <w:tr w:rsidR="00B917E7" w14:paraId="6F79C131" w14:textId="77777777" w:rsidTr="00FA78AC">
        <w:tc>
          <w:tcPr>
            <w:tcW w:w="831" w:type="dxa"/>
          </w:tcPr>
          <w:p w14:paraId="55F2949B" w14:textId="77777777" w:rsidR="00B917E7" w:rsidRPr="005E6049" w:rsidRDefault="00B917E7" w:rsidP="00B917E7">
            <w:pPr>
              <w:pStyle w:val="Sarakstarindkopa"/>
              <w:ind w:left="0"/>
              <w:jc w:val="both"/>
              <w:rPr>
                <w:b/>
                <w:bCs/>
              </w:rPr>
            </w:pPr>
            <w:r w:rsidRPr="005E6049">
              <w:rPr>
                <w:b/>
                <w:bCs/>
              </w:rPr>
              <w:t>U20</w:t>
            </w:r>
          </w:p>
          <w:p w14:paraId="0598CA57" w14:textId="2989462D" w:rsidR="00B917E7" w:rsidRPr="005E6049" w:rsidRDefault="00B917E7" w:rsidP="00B917E7">
            <w:pPr>
              <w:pStyle w:val="Sarakstarindkopa"/>
              <w:ind w:left="0"/>
              <w:jc w:val="both"/>
              <w:rPr>
                <w:b/>
                <w:bCs/>
              </w:rPr>
            </w:pPr>
            <w:r w:rsidRPr="005E6049">
              <w:rPr>
                <w:b/>
                <w:bCs/>
              </w:rPr>
              <w:t>Z,M</w:t>
            </w:r>
          </w:p>
        </w:tc>
        <w:tc>
          <w:tcPr>
            <w:tcW w:w="1282" w:type="dxa"/>
          </w:tcPr>
          <w:p w14:paraId="51972B4B" w14:textId="54E429B8" w:rsidR="00B917E7" w:rsidRDefault="00B917E7" w:rsidP="00B917E7">
            <w:pPr>
              <w:pStyle w:val="Sarakstarindkopa"/>
              <w:ind w:left="0"/>
              <w:jc w:val="both"/>
            </w:pPr>
            <w:r>
              <w:t>2006.-2007.</w:t>
            </w:r>
          </w:p>
        </w:tc>
        <w:tc>
          <w:tcPr>
            <w:tcW w:w="3195" w:type="dxa"/>
          </w:tcPr>
          <w:p w14:paraId="018FDB53" w14:textId="77777777" w:rsidR="00B917E7" w:rsidRDefault="00B917E7" w:rsidP="00B917E7">
            <w:pPr>
              <w:pStyle w:val="Sarakstarindkopa"/>
              <w:ind w:left="0"/>
              <w:jc w:val="both"/>
            </w:pPr>
            <w:r>
              <w:t>100m,</w:t>
            </w:r>
          </w:p>
          <w:p w14:paraId="06DDA525" w14:textId="77777777" w:rsidR="00B917E7" w:rsidRDefault="00B917E7" w:rsidP="00B917E7">
            <w:pPr>
              <w:pStyle w:val="Sarakstarindkopa"/>
              <w:ind w:left="0"/>
              <w:jc w:val="both"/>
            </w:pPr>
            <w:proofErr w:type="spellStart"/>
            <w:r>
              <w:t>tāllēkšana</w:t>
            </w:r>
            <w:proofErr w:type="spellEnd"/>
            <w:r>
              <w:t>,</w:t>
            </w:r>
          </w:p>
          <w:p w14:paraId="00153372" w14:textId="5B249212" w:rsidR="00B917E7" w:rsidRDefault="00B917E7" w:rsidP="00B917E7">
            <w:pPr>
              <w:pStyle w:val="Sarakstarindkopa"/>
              <w:ind w:left="0"/>
              <w:jc w:val="both"/>
            </w:pPr>
            <w:r>
              <w:t>augstlēkšana (</w:t>
            </w:r>
            <w:proofErr w:type="spellStart"/>
            <w:r>
              <w:t>sāk.augst</w:t>
            </w:r>
            <w:proofErr w:type="spellEnd"/>
            <w:r>
              <w:t>. M-1,30m, Z-1,45m),</w:t>
            </w:r>
          </w:p>
          <w:p w14:paraId="48634177" w14:textId="7526C890" w:rsidR="00B917E7" w:rsidRDefault="00B917E7" w:rsidP="00B917E7">
            <w:pPr>
              <w:pStyle w:val="Sarakstarindkopa"/>
              <w:ind w:left="0"/>
              <w:jc w:val="both"/>
            </w:pPr>
            <w:r>
              <w:t>šķēpa mešana (M-600g, Z-800g),</w:t>
            </w:r>
          </w:p>
          <w:p w14:paraId="22D35866" w14:textId="77777777" w:rsidR="00B917E7" w:rsidRDefault="00B917E7" w:rsidP="00B917E7">
            <w:pPr>
              <w:pStyle w:val="Sarakstarindkopa"/>
              <w:ind w:left="0"/>
              <w:jc w:val="both"/>
            </w:pPr>
            <w:r>
              <w:t>800m</w:t>
            </w:r>
          </w:p>
          <w:p w14:paraId="2F64C539" w14:textId="77777777" w:rsidR="00B917E7" w:rsidRDefault="00B917E7" w:rsidP="00B917E7">
            <w:pPr>
              <w:pStyle w:val="Sarakstarindkopa"/>
              <w:ind w:left="0"/>
              <w:jc w:val="both"/>
            </w:pPr>
          </w:p>
        </w:tc>
        <w:tc>
          <w:tcPr>
            <w:tcW w:w="1449" w:type="dxa"/>
          </w:tcPr>
          <w:p w14:paraId="47EEE18A" w14:textId="5D77338F" w:rsidR="00B917E7" w:rsidRDefault="00B917E7" w:rsidP="00B917E7">
            <w:pPr>
              <w:pStyle w:val="Sarakstarindkopa"/>
              <w:ind w:left="0"/>
              <w:jc w:val="both"/>
            </w:pPr>
            <w:r>
              <w:t>Individuāla vērtēšana zēniem un meitenēm.</w:t>
            </w:r>
          </w:p>
        </w:tc>
        <w:tc>
          <w:tcPr>
            <w:tcW w:w="1427" w:type="dxa"/>
            <w:tcBorders>
              <w:top w:val="nil"/>
            </w:tcBorders>
          </w:tcPr>
          <w:p w14:paraId="324F5010" w14:textId="77777777" w:rsidR="00B917E7" w:rsidRDefault="00B917E7" w:rsidP="00B917E7">
            <w:pPr>
              <w:pStyle w:val="Sarakstarindkopa"/>
              <w:ind w:left="0"/>
              <w:jc w:val="both"/>
            </w:pPr>
          </w:p>
        </w:tc>
        <w:tc>
          <w:tcPr>
            <w:tcW w:w="1537" w:type="dxa"/>
          </w:tcPr>
          <w:p w14:paraId="27BF42FE" w14:textId="1451E8DA" w:rsidR="00B917E7" w:rsidRDefault="00B917E7" w:rsidP="00B917E7">
            <w:pPr>
              <w:pStyle w:val="Sarakstarindkopa"/>
              <w:ind w:left="0"/>
              <w:jc w:val="both"/>
            </w:pPr>
            <w:r>
              <w:t xml:space="preserve">Katrs dalībnieks drīkst startēt </w:t>
            </w:r>
            <w:r w:rsidR="00F94731">
              <w:t xml:space="preserve">3 </w:t>
            </w:r>
            <w:r>
              <w:t>disciplīnās un stafetes skrējienā.</w:t>
            </w:r>
          </w:p>
        </w:tc>
      </w:tr>
    </w:tbl>
    <w:p w14:paraId="0E47576B" w14:textId="39672BFE" w:rsidR="00B53630" w:rsidRDefault="00B53630" w:rsidP="001B2B3A">
      <w:pPr>
        <w:spacing w:line="240" w:lineRule="auto"/>
        <w:ind w:left="-1134" w:firstLine="141"/>
        <w:jc w:val="both"/>
      </w:pPr>
    </w:p>
    <w:p w14:paraId="7A48AC6C" w14:textId="286CE483" w:rsidR="001B2B3A" w:rsidRPr="0054713E" w:rsidRDefault="001B2B3A" w:rsidP="00562BE0">
      <w:pPr>
        <w:spacing w:line="240" w:lineRule="auto"/>
        <w:ind w:left="-1134" w:firstLine="141"/>
        <w:jc w:val="both"/>
        <w:rPr>
          <w:b/>
          <w:bCs/>
          <w:sz w:val="24"/>
          <w:szCs w:val="24"/>
        </w:rPr>
      </w:pPr>
      <w:r w:rsidRPr="0054713E">
        <w:rPr>
          <w:b/>
          <w:bCs/>
          <w:sz w:val="24"/>
          <w:szCs w:val="24"/>
        </w:rPr>
        <w:t>3.</w:t>
      </w:r>
      <w:r w:rsidR="003D7FA7" w:rsidRPr="0054713E">
        <w:rPr>
          <w:b/>
          <w:bCs/>
          <w:sz w:val="24"/>
          <w:szCs w:val="24"/>
        </w:rPr>
        <w:t>SACENSĪBU DALĪBNIEKI</w:t>
      </w:r>
    </w:p>
    <w:p w14:paraId="0C6198F1" w14:textId="4E95CBCA" w:rsidR="00A60EE8" w:rsidRPr="00D457C7" w:rsidRDefault="00562BE0" w:rsidP="00B92DAA">
      <w:pPr>
        <w:spacing w:line="240" w:lineRule="auto"/>
        <w:ind w:left="-1134" w:right="-483"/>
        <w:jc w:val="both"/>
        <w:rPr>
          <w:u w:val="single"/>
        </w:rPr>
      </w:pPr>
      <w:r>
        <w:t xml:space="preserve">Sacensībās var piedalīties </w:t>
      </w:r>
      <w:r w:rsidRPr="00124768">
        <w:rPr>
          <w:b/>
          <w:bCs/>
          <w:u w:val="single"/>
        </w:rPr>
        <w:t xml:space="preserve">Aizkraukles novada vispārizglītojošo skolu un </w:t>
      </w:r>
      <w:r w:rsidR="008A39FD" w:rsidRPr="00124768">
        <w:rPr>
          <w:b/>
          <w:bCs/>
          <w:u w:val="single"/>
        </w:rPr>
        <w:t>profesionālās vidusskolas</w:t>
      </w:r>
      <w:r w:rsidR="008A39FD">
        <w:t xml:space="preserve"> </w:t>
      </w:r>
      <w:r w:rsidR="008A39FD" w:rsidRPr="00124768">
        <w:rPr>
          <w:b/>
          <w:bCs/>
          <w:u w:val="single"/>
        </w:rPr>
        <w:t>audzēkņi.</w:t>
      </w:r>
      <w:r w:rsidR="008A39FD">
        <w:t xml:space="preserve"> Skolas dalībnieki startē ar </w:t>
      </w:r>
      <w:r w:rsidR="0066195E">
        <w:t>sekretariātā piešķirtiem numuriem, kuri kārtīgi piestiprināti</w:t>
      </w:r>
      <w:r w:rsidR="00621F99">
        <w:t xml:space="preserve"> (četros stūros).</w:t>
      </w:r>
      <w:r w:rsidR="00F40B42">
        <w:t xml:space="preserve"> Numurus nodrošina Aizkraukles novada Sporta skola.</w:t>
      </w:r>
      <w:r w:rsidR="00621F99">
        <w:t xml:space="preserve"> Sacensību dienā jaunu dalībnieku pieteikumi netiek pieņemti. </w:t>
      </w:r>
      <w:r w:rsidR="00147E0A">
        <w:t xml:space="preserve">Dalībnieks piedalās visās pieteiktajās disciplīnās. </w:t>
      </w:r>
      <w:r w:rsidR="00D457C7" w:rsidRPr="00D457C7">
        <w:rPr>
          <w:u w:val="single"/>
        </w:rPr>
        <w:t>Piesakot, dalībnieku 3 disciplīnām, ir iespējama disciplīnu paralēla norise.</w:t>
      </w:r>
    </w:p>
    <w:p w14:paraId="40F3C46E" w14:textId="3D4A9BB3" w:rsidR="001D3142" w:rsidRDefault="00040FFE" w:rsidP="009B06A0">
      <w:pPr>
        <w:spacing w:line="240" w:lineRule="auto"/>
        <w:ind w:left="-1134" w:right="-483"/>
        <w:jc w:val="both"/>
        <w:rPr>
          <w:i/>
          <w:iCs/>
          <w:u w:val="single"/>
        </w:rPr>
      </w:pPr>
      <w:r>
        <w:t xml:space="preserve"> </w:t>
      </w:r>
      <w:r w:rsidRPr="00ED06CF">
        <w:rPr>
          <w:i/>
          <w:iCs/>
          <w:u w:val="single"/>
        </w:rPr>
        <w:t>Skolās, kuru audzēkņi</w:t>
      </w:r>
      <w:r w:rsidR="002205CC" w:rsidRPr="00ED06CF">
        <w:rPr>
          <w:i/>
          <w:iCs/>
          <w:u w:val="single"/>
        </w:rPr>
        <w:t xml:space="preserve"> aizgājuši mācīties uz sportā specializētām skolām, sacensībām var pieteikt </w:t>
      </w:r>
      <w:r w:rsidR="002506AD" w:rsidRPr="00ED06CF">
        <w:rPr>
          <w:i/>
          <w:iCs/>
          <w:u w:val="single"/>
        </w:rPr>
        <w:t>šos audzēkņus savu komandu sastāvā. Iesniegumu iesniegt Sporta skolā</w:t>
      </w:r>
      <w:r w:rsidR="00A60EE8" w:rsidRPr="00ED06CF">
        <w:rPr>
          <w:i/>
          <w:iCs/>
          <w:u w:val="single"/>
        </w:rPr>
        <w:t xml:space="preserve"> vai elektroniski līdz </w:t>
      </w:r>
      <w:r w:rsidR="003416B8">
        <w:rPr>
          <w:i/>
          <w:iCs/>
          <w:u w:val="single"/>
        </w:rPr>
        <w:t>22</w:t>
      </w:r>
      <w:r w:rsidR="001D3142" w:rsidRPr="00ED06CF">
        <w:rPr>
          <w:i/>
          <w:iCs/>
          <w:u w:val="single"/>
        </w:rPr>
        <w:t>.04.</w:t>
      </w:r>
    </w:p>
    <w:p w14:paraId="65D8690D" w14:textId="09F4D24D" w:rsidR="004505FA" w:rsidRPr="00716597" w:rsidRDefault="004505FA" w:rsidP="009B06A0">
      <w:pPr>
        <w:spacing w:line="240" w:lineRule="auto"/>
        <w:ind w:left="-1134" w:right="-483"/>
        <w:jc w:val="both"/>
        <w:rPr>
          <w:u w:val="single"/>
        </w:rPr>
      </w:pPr>
      <w:r w:rsidRPr="00716597">
        <w:rPr>
          <w:u w:val="single"/>
        </w:rPr>
        <w:t xml:space="preserve">Dalībnieki startē sporta formās un apavos </w:t>
      </w:r>
      <w:r w:rsidR="00716597" w:rsidRPr="00716597">
        <w:rPr>
          <w:u w:val="single"/>
        </w:rPr>
        <w:t>atbilstoši vieglatlētikas sacensību noteikumiem.</w:t>
      </w:r>
    </w:p>
    <w:p w14:paraId="605F3E1D" w14:textId="7270B0DF" w:rsidR="00C73EAA" w:rsidRPr="0054713E" w:rsidRDefault="001D3142" w:rsidP="009B06A0">
      <w:pPr>
        <w:pStyle w:val="Sarakstarindkopa"/>
        <w:spacing w:line="240" w:lineRule="auto"/>
        <w:ind w:right="-483" w:hanging="1854"/>
        <w:jc w:val="both"/>
        <w:rPr>
          <w:b/>
          <w:bCs/>
          <w:sz w:val="24"/>
          <w:szCs w:val="24"/>
        </w:rPr>
      </w:pPr>
      <w:r w:rsidRPr="0054713E">
        <w:rPr>
          <w:b/>
          <w:bCs/>
          <w:sz w:val="24"/>
          <w:szCs w:val="24"/>
        </w:rPr>
        <w:t>4.</w:t>
      </w:r>
      <w:r w:rsidR="00232B0D" w:rsidRPr="0054713E">
        <w:rPr>
          <w:b/>
          <w:bCs/>
          <w:sz w:val="24"/>
          <w:szCs w:val="24"/>
        </w:rPr>
        <w:t>SACENSĪBU NORISE</w:t>
      </w:r>
    </w:p>
    <w:p w14:paraId="3C26F42D" w14:textId="55422739" w:rsidR="00232B0D" w:rsidRDefault="00232B0D" w:rsidP="009B06A0">
      <w:pPr>
        <w:pStyle w:val="Sarakstarindkopa"/>
        <w:spacing w:line="240" w:lineRule="auto"/>
        <w:ind w:right="-483" w:hanging="1854"/>
        <w:jc w:val="both"/>
      </w:pPr>
      <w:r>
        <w:t>Sacensību dalībnieki startē sev atbilstošā vecuma un dzimuma grupā.</w:t>
      </w:r>
    </w:p>
    <w:p w14:paraId="1F815C56" w14:textId="22C060C2" w:rsidR="00E65631" w:rsidRDefault="000A4177" w:rsidP="009B06A0">
      <w:pPr>
        <w:pStyle w:val="Sarakstarindkopa"/>
        <w:spacing w:line="240" w:lineRule="auto"/>
        <w:ind w:left="54" w:right="-483" w:hanging="1188"/>
        <w:jc w:val="both"/>
      </w:pPr>
      <w:r>
        <w:t xml:space="preserve">U10, U12, </w:t>
      </w:r>
      <w:r w:rsidR="007022C1">
        <w:t xml:space="preserve">U14, U16, U18 un U20 vecuma grupās </w:t>
      </w:r>
      <w:r w:rsidR="00576750">
        <w:t xml:space="preserve">katrs dalībnieks drīkst startēt </w:t>
      </w:r>
      <w:r w:rsidR="00D457C7">
        <w:t>3</w:t>
      </w:r>
      <w:r w:rsidR="00576750">
        <w:t xml:space="preserve"> disciplīnās un sta</w:t>
      </w:r>
      <w:r w:rsidR="00021E62">
        <w:t xml:space="preserve">fetes </w:t>
      </w:r>
      <w:r w:rsidR="00576750">
        <w:t>skrējienā.</w:t>
      </w:r>
    </w:p>
    <w:p w14:paraId="4905FE89" w14:textId="1222C687" w:rsidR="00ED06CF" w:rsidRDefault="00290725" w:rsidP="009B06A0">
      <w:pPr>
        <w:pStyle w:val="Sarakstarindkopa"/>
        <w:spacing w:line="240" w:lineRule="auto"/>
        <w:ind w:left="54" w:right="-483" w:hanging="1188"/>
        <w:jc w:val="both"/>
      </w:pPr>
      <w:r>
        <w:t>60m un 100m skrējienos notiks priekšskrējieni un finālskrējiens.</w:t>
      </w:r>
    </w:p>
    <w:p w14:paraId="2C3BF602" w14:textId="000198C6" w:rsidR="00451941" w:rsidRDefault="00D32685" w:rsidP="00CA6819">
      <w:pPr>
        <w:pStyle w:val="Sarakstarindkopa"/>
        <w:spacing w:line="240" w:lineRule="auto"/>
        <w:ind w:left="-1134" w:right="-483"/>
        <w:jc w:val="both"/>
      </w:pPr>
      <w:proofErr w:type="spellStart"/>
      <w:r>
        <w:t>Tāllēkšanas</w:t>
      </w:r>
      <w:proofErr w:type="spellEnd"/>
      <w:r>
        <w:t xml:space="preserve"> un bumbiņas </w:t>
      </w:r>
      <w:r w:rsidR="00F579A2">
        <w:t xml:space="preserve">mešanas disciplīnās skolas komandā drīkst iekļaut </w:t>
      </w:r>
      <w:r w:rsidR="00CA6819">
        <w:t>5 dalībniekus katrā vecuma grupā zēniem un meitenēm atsevišķi.</w:t>
      </w:r>
    </w:p>
    <w:p w14:paraId="59629396" w14:textId="2B47A4E4" w:rsidR="00290725" w:rsidRDefault="00290725" w:rsidP="00CA6819">
      <w:pPr>
        <w:pStyle w:val="Sarakstarindkopa"/>
        <w:spacing w:line="240" w:lineRule="auto"/>
        <w:ind w:left="-1134" w:right="-483"/>
        <w:jc w:val="both"/>
      </w:pPr>
      <w:proofErr w:type="spellStart"/>
      <w:r>
        <w:t>Tāllēkšanā</w:t>
      </w:r>
      <w:proofErr w:type="spellEnd"/>
      <w:r>
        <w:t xml:space="preserve"> katram dalībniekam 4 mēģinājumi.</w:t>
      </w:r>
    </w:p>
    <w:p w14:paraId="1D6E9C8B" w14:textId="77777777" w:rsidR="00290725" w:rsidRDefault="003932A6" w:rsidP="00CA6819">
      <w:pPr>
        <w:pStyle w:val="Sarakstarindkopa"/>
        <w:spacing w:line="240" w:lineRule="auto"/>
        <w:ind w:left="-1134" w:right="-483"/>
        <w:jc w:val="both"/>
      </w:pPr>
      <w:r>
        <w:t xml:space="preserve">Bumbiņas mešanā </w:t>
      </w:r>
      <w:r w:rsidR="00290725">
        <w:t xml:space="preserve">4 mēģinājumi pēc kārtas. </w:t>
      </w:r>
    </w:p>
    <w:p w14:paraId="4CCC23E3" w14:textId="643E5E5E" w:rsidR="003932A6" w:rsidRDefault="00290725" w:rsidP="00CA6819">
      <w:pPr>
        <w:pStyle w:val="Sarakstarindkopa"/>
        <w:spacing w:line="240" w:lineRule="auto"/>
        <w:ind w:left="-1134" w:right="-483"/>
        <w:jc w:val="both"/>
      </w:pPr>
      <w:r>
        <w:t>Šķēpa mešanā 4 mēģinājumi (mešanas kārtība tiks noteikta, vadoties no pieteikto dalībnieku skaita).</w:t>
      </w:r>
    </w:p>
    <w:p w14:paraId="6F6FD786" w14:textId="7AE3399A" w:rsidR="00256611" w:rsidRDefault="00256611" w:rsidP="00CA6819">
      <w:pPr>
        <w:pStyle w:val="Sarakstarindkopa"/>
        <w:spacing w:line="240" w:lineRule="auto"/>
        <w:ind w:left="-1134" w:right="-483"/>
        <w:jc w:val="both"/>
      </w:pPr>
      <w:r>
        <w:t>Augstlēkšanas disciplīnā tiek noteik</w:t>
      </w:r>
      <w:r w:rsidR="00A30886">
        <w:t>ts sākuma augstums katrai vecuma grupai.</w:t>
      </w:r>
    </w:p>
    <w:tbl>
      <w:tblPr>
        <w:tblStyle w:val="Reatabula"/>
        <w:tblW w:w="0" w:type="auto"/>
        <w:tblInd w:w="-1134" w:type="dxa"/>
        <w:tblLook w:val="04A0" w:firstRow="1" w:lastRow="0" w:firstColumn="1" w:lastColumn="0" w:noHBand="0" w:noVBand="1"/>
      </w:tblPr>
      <w:tblGrid>
        <w:gridCol w:w="1696"/>
        <w:gridCol w:w="2268"/>
        <w:gridCol w:w="2268"/>
      </w:tblGrid>
      <w:tr w:rsidR="000F293E" w14:paraId="4DD84B51" w14:textId="77777777" w:rsidTr="00407F1A">
        <w:tc>
          <w:tcPr>
            <w:tcW w:w="1696" w:type="dxa"/>
          </w:tcPr>
          <w:p w14:paraId="36F9C7F6" w14:textId="418B9EBE" w:rsidR="000F293E" w:rsidRPr="00070A6E" w:rsidRDefault="00070A6E" w:rsidP="00407F1A">
            <w:pPr>
              <w:pStyle w:val="Sarakstarindkopa"/>
              <w:ind w:left="0" w:right="-483"/>
              <w:rPr>
                <w:b/>
                <w:bCs/>
                <w:i/>
                <w:iCs/>
              </w:rPr>
            </w:pPr>
            <w:r w:rsidRPr="00070A6E">
              <w:rPr>
                <w:b/>
                <w:bCs/>
                <w:i/>
                <w:iCs/>
              </w:rPr>
              <w:t>Vecuma grupa</w:t>
            </w:r>
          </w:p>
        </w:tc>
        <w:tc>
          <w:tcPr>
            <w:tcW w:w="2268" w:type="dxa"/>
          </w:tcPr>
          <w:p w14:paraId="6BC86681" w14:textId="77777777" w:rsidR="00070A6E" w:rsidRPr="00070A6E" w:rsidRDefault="00070A6E" w:rsidP="00407F1A">
            <w:pPr>
              <w:pStyle w:val="Sarakstarindkopa"/>
              <w:ind w:left="0" w:right="-483"/>
              <w:rPr>
                <w:b/>
                <w:bCs/>
                <w:i/>
                <w:iCs/>
              </w:rPr>
            </w:pPr>
            <w:r w:rsidRPr="00070A6E">
              <w:rPr>
                <w:b/>
                <w:bCs/>
                <w:i/>
                <w:iCs/>
              </w:rPr>
              <w:t>Sākuma augstums</w:t>
            </w:r>
          </w:p>
          <w:p w14:paraId="2778E848" w14:textId="61587F7B" w:rsidR="000F293E" w:rsidRPr="00070A6E" w:rsidRDefault="00070A6E" w:rsidP="00407F1A">
            <w:pPr>
              <w:pStyle w:val="Sarakstarindkopa"/>
              <w:ind w:left="0" w:right="-483"/>
              <w:jc w:val="center"/>
              <w:rPr>
                <w:b/>
                <w:bCs/>
                <w:i/>
                <w:iCs/>
              </w:rPr>
            </w:pPr>
            <w:r w:rsidRPr="00070A6E">
              <w:rPr>
                <w:b/>
                <w:bCs/>
                <w:i/>
                <w:iCs/>
              </w:rPr>
              <w:t>meitenēm</w:t>
            </w:r>
          </w:p>
        </w:tc>
        <w:tc>
          <w:tcPr>
            <w:tcW w:w="2268" w:type="dxa"/>
          </w:tcPr>
          <w:p w14:paraId="6AFF0F60" w14:textId="77777777" w:rsidR="00070A6E" w:rsidRPr="00070A6E" w:rsidRDefault="00070A6E" w:rsidP="00407F1A">
            <w:pPr>
              <w:pStyle w:val="Sarakstarindkopa"/>
              <w:ind w:left="0" w:right="-483"/>
              <w:rPr>
                <w:b/>
                <w:bCs/>
                <w:i/>
                <w:iCs/>
              </w:rPr>
            </w:pPr>
            <w:r w:rsidRPr="00070A6E">
              <w:rPr>
                <w:b/>
                <w:bCs/>
                <w:i/>
                <w:iCs/>
              </w:rPr>
              <w:t>Sākuma augstums</w:t>
            </w:r>
          </w:p>
          <w:p w14:paraId="6473E9AC" w14:textId="1B1F82AE" w:rsidR="000F293E" w:rsidRPr="00070A6E" w:rsidRDefault="00070A6E" w:rsidP="00407F1A">
            <w:pPr>
              <w:pStyle w:val="Sarakstarindkopa"/>
              <w:ind w:left="0" w:right="-483"/>
              <w:jc w:val="center"/>
              <w:rPr>
                <w:b/>
                <w:bCs/>
                <w:i/>
                <w:iCs/>
              </w:rPr>
            </w:pPr>
            <w:r w:rsidRPr="00070A6E">
              <w:rPr>
                <w:b/>
                <w:bCs/>
                <w:i/>
                <w:iCs/>
              </w:rPr>
              <w:t>zēniem</w:t>
            </w:r>
          </w:p>
        </w:tc>
      </w:tr>
      <w:tr w:rsidR="000F293E" w14:paraId="5FEF79EC" w14:textId="77777777" w:rsidTr="00407F1A">
        <w:tc>
          <w:tcPr>
            <w:tcW w:w="1696" w:type="dxa"/>
          </w:tcPr>
          <w:p w14:paraId="7DCE487A" w14:textId="40F6C7AA" w:rsidR="000F293E" w:rsidRDefault="001C3243" w:rsidP="00CA6819">
            <w:pPr>
              <w:pStyle w:val="Sarakstarindkopa"/>
              <w:ind w:left="0" w:right="-483"/>
              <w:jc w:val="both"/>
            </w:pPr>
            <w:r>
              <w:t>U10</w:t>
            </w:r>
          </w:p>
        </w:tc>
        <w:tc>
          <w:tcPr>
            <w:tcW w:w="2268" w:type="dxa"/>
          </w:tcPr>
          <w:p w14:paraId="6DBF594B" w14:textId="42E7C0DA" w:rsidR="000F293E" w:rsidRDefault="001C3243" w:rsidP="00407F1A">
            <w:pPr>
              <w:pStyle w:val="Sarakstarindkopa"/>
              <w:ind w:left="0" w:right="-483"/>
              <w:jc w:val="center"/>
            </w:pPr>
            <w:r>
              <w:t>90cm</w:t>
            </w:r>
          </w:p>
        </w:tc>
        <w:tc>
          <w:tcPr>
            <w:tcW w:w="2268" w:type="dxa"/>
          </w:tcPr>
          <w:p w14:paraId="60D17E84" w14:textId="3AD79A5D" w:rsidR="000F293E" w:rsidRDefault="001C3243" w:rsidP="00407F1A">
            <w:pPr>
              <w:pStyle w:val="Sarakstarindkopa"/>
              <w:ind w:left="0" w:right="-483"/>
              <w:jc w:val="center"/>
            </w:pPr>
            <w:r>
              <w:t>90cm</w:t>
            </w:r>
          </w:p>
        </w:tc>
      </w:tr>
      <w:tr w:rsidR="000F293E" w14:paraId="70765B39" w14:textId="77777777" w:rsidTr="00407F1A">
        <w:tc>
          <w:tcPr>
            <w:tcW w:w="1696" w:type="dxa"/>
          </w:tcPr>
          <w:p w14:paraId="01254920" w14:textId="50BA608C" w:rsidR="000F293E" w:rsidRDefault="001C3243" w:rsidP="00CA6819">
            <w:pPr>
              <w:pStyle w:val="Sarakstarindkopa"/>
              <w:ind w:left="0" w:right="-483"/>
              <w:jc w:val="both"/>
            </w:pPr>
            <w:r>
              <w:t>U12</w:t>
            </w:r>
          </w:p>
        </w:tc>
        <w:tc>
          <w:tcPr>
            <w:tcW w:w="2268" w:type="dxa"/>
          </w:tcPr>
          <w:p w14:paraId="0E7303CE" w14:textId="4499B065" w:rsidR="000F293E" w:rsidRDefault="009A1A0F" w:rsidP="00407F1A">
            <w:pPr>
              <w:pStyle w:val="Sarakstarindkopa"/>
              <w:ind w:left="0" w:right="-483"/>
              <w:jc w:val="center"/>
            </w:pPr>
            <w:r>
              <w:t>1m</w:t>
            </w:r>
          </w:p>
        </w:tc>
        <w:tc>
          <w:tcPr>
            <w:tcW w:w="2268" w:type="dxa"/>
          </w:tcPr>
          <w:p w14:paraId="6D65ABA2" w14:textId="3D3B2701" w:rsidR="000F293E" w:rsidRDefault="009A1A0F" w:rsidP="00407F1A">
            <w:pPr>
              <w:pStyle w:val="Sarakstarindkopa"/>
              <w:ind w:left="0" w:right="-483"/>
              <w:jc w:val="center"/>
            </w:pPr>
            <w:r>
              <w:t>1m</w:t>
            </w:r>
          </w:p>
        </w:tc>
      </w:tr>
      <w:tr w:rsidR="000F293E" w14:paraId="223C9381" w14:textId="77777777" w:rsidTr="00407F1A">
        <w:tc>
          <w:tcPr>
            <w:tcW w:w="1696" w:type="dxa"/>
          </w:tcPr>
          <w:p w14:paraId="07969B90" w14:textId="4B993620" w:rsidR="000F293E" w:rsidRDefault="001C3243" w:rsidP="00CA6819">
            <w:pPr>
              <w:pStyle w:val="Sarakstarindkopa"/>
              <w:ind w:left="0" w:right="-483"/>
              <w:jc w:val="both"/>
            </w:pPr>
            <w:r>
              <w:t>U14</w:t>
            </w:r>
          </w:p>
        </w:tc>
        <w:tc>
          <w:tcPr>
            <w:tcW w:w="2268" w:type="dxa"/>
          </w:tcPr>
          <w:p w14:paraId="37DA8E8C" w14:textId="6252314E" w:rsidR="000F293E" w:rsidRDefault="009A1A0F" w:rsidP="00407F1A">
            <w:pPr>
              <w:pStyle w:val="Sarakstarindkopa"/>
              <w:ind w:left="0" w:right="-483"/>
              <w:jc w:val="center"/>
            </w:pPr>
            <w:r>
              <w:t>1,15</w:t>
            </w:r>
            <w:r w:rsidR="00CC4DDD">
              <w:t>m</w:t>
            </w:r>
          </w:p>
        </w:tc>
        <w:tc>
          <w:tcPr>
            <w:tcW w:w="2268" w:type="dxa"/>
          </w:tcPr>
          <w:p w14:paraId="569B6348" w14:textId="017F2483" w:rsidR="000F293E" w:rsidRDefault="00CC4DDD" w:rsidP="00407F1A">
            <w:pPr>
              <w:pStyle w:val="Sarakstarindkopa"/>
              <w:ind w:left="0" w:right="-483"/>
              <w:jc w:val="center"/>
            </w:pPr>
            <w:r>
              <w:t>1,15m</w:t>
            </w:r>
          </w:p>
        </w:tc>
      </w:tr>
      <w:tr w:rsidR="000F293E" w14:paraId="26B750FC" w14:textId="77777777" w:rsidTr="00407F1A">
        <w:tc>
          <w:tcPr>
            <w:tcW w:w="1696" w:type="dxa"/>
          </w:tcPr>
          <w:p w14:paraId="08F3873F" w14:textId="2C43A3C8" w:rsidR="000F293E" w:rsidRDefault="001C3243" w:rsidP="00CA6819">
            <w:pPr>
              <w:pStyle w:val="Sarakstarindkopa"/>
              <w:ind w:left="0" w:right="-483"/>
              <w:jc w:val="both"/>
            </w:pPr>
            <w:r>
              <w:t>U16</w:t>
            </w:r>
          </w:p>
        </w:tc>
        <w:tc>
          <w:tcPr>
            <w:tcW w:w="2268" w:type="dxa"/>
          </w:tcPr>
          <w:p w14:paraId="01982507" w14:textId="7FB07E65" w:rsidR="000F293E" w:rsidRDefault="00CC4DDD" w:rsidP="00407F1A">
            <w:pPr>
              <w:pStyle w:val="Sarakstarindkopa"/>
              <w:ind w:left="0" w:right="-483"/>
              <w:jc w:val="center"/>
            </w:pPr>
            <w:r>
              <w:t>1,25m</w:t>
            </w:r>
          </w:p>
        </w:tc>
        <w:tc>
          <w:tcPr>
            <w:tcW w:w="2268" w:type="dxa"/>
          </w:tcPr>
          <w:p w14:paraId="44D1264E" w14:textId="2D7A0D3E" w:rsidR="000F293E" w:rsidRDefault="00CC4DDD" w:rsidP="00407F1A">
            <w:pPr>
              <w:pStyle w:val="Sarakstarindkopa"/>
              <w:ind w:left="0" w:right="-483"/>
              <w:jc w:val="center"/>
            </w:pPr>
            <w:r>
              <w:t>1,25m</w:t>
            </w:r>
          </w:p>
        </w:tc>
      </w:tr>
      <w:tr w:rsidR="000F293E" w14:paraId="50E89209" w14:textId="77777777" w:rsidTr="00407F1A">
        <w:tc>
          <w:tcPr>
            <w:tcW w:w="1696" w:type="dxa"/>
          </w:tcPr>
          <w:p w14:paraId="61AA9FE6" w14:textId="0B1630E1" w:rsidR="000F293E" w:rsidRDefault="001C3243" w:rsidP="00CA6819">
            <w:pPr>
              <w:pStyle w:val="Sarakstarindkopa"/>
              <w:ind w:left="0" w:right="-483"/>
              <w:jc w:val="both"/>
            </w:pPr>
            <w:r>
              <w:t>U18</w:t>
            </w:r>
          </w:p>
        </w:tc>
        <w:tc>
          <w:tcPr>
            <w:tcW w:w="2268" w:type="dxa"/>
          </w:tcPr>
          <w:p w14:paraId="69C517EA" w14:textId="2091CBDE" w:rsidR="000F293E" w:rsidRDefault="00CC4DDD" w:rsidP="00407F1A">
            <w:pPr>
              <w:pStyle w:val="Sarakstarindkopa"/>
              <w:ind w:left="0" w:right="-483"/>
              <w:jc w:val="center"/>
            </w:pPr>
            <w:r>
              <w:t>1,30m</w:t>
            </w:r>
          </w:p>
        </w:tc>
        <w:tc>
          <w:tcPr>
            <w:tcW w:w="2268" w:type="dxa"/>
          </w:tcPr>
          <w:p w14:paraId="49335249" w14:textId="75E30A9C" w:rsidR="000F293E" w:rsidRDefault="00407F1A" w:rsidP="00407F1A">
            <w:pPr>
              <w:pStyle w:val="Sarakstarindkopa"/>
              <w:ind w:left="0" w:right="-483"/>
              <w:jc w:val="center"/>
            </w:pPr>
            <w:r>
              <w:t>1,45m</w:t>
            </w:r>
          </w:p>
        </w:tc>
      </w:tr>
      <w:tr w:rsidR="000F293E" w14:paraId="4DEC5D5E" w14:textId="77777777" w:rsidTr="00407F1A">
        <w:tc>
          <w:tcPr>
            <w:tcW w:w="1696" w:type="dxa"/>
          </w:tcPr>
          <w:p w14:paraId="0537431B" w14:textId="746FF023" w:rsidR="000F293E" w:rsidRDefault="009A1A0F" w:rsidP="00CA6819">
            <w:pPr>
              <w:pStyle w:val="Sarakstarindkopa"/>
              <w:ind w:left="0" w:right="-483"/>
              <w:jc w:val="both"/>
            </w:pPr>
            <w:r>
              <w:t>U20</w:t>
            </w:r>
          </w:p>
        </w:tc>
        <w:tc>
          <w:tcPr>
            <w:tcW w:w="2268" w:type="dxa"/>
          </w:tcPr>
          <w:p w14:paraId="34162280" w14:textId="47BDAE25" w:rsidR="000F293E" w:rsidRDefault="00407F1A" w:rsidP="00407F1A">
            <w:pPr>
              <w:pStyle w:val="Sarakstarindkopa"/>
              <w:ind w:left="0" w:right="-483"/>
              <w:jc w:val="center"/>
            </w:pPr>
            <w:r>
              <w:t>1,30m</w:t>
            </w:r>
          </w:p>
        </w:tc>
        <w:tc>
          <w:tcPr>
            <w:tcW w:w="2268" w:type="dxa"/>
          </w:tcPr>
          <w:p w14:paraId="50364B1C" w14:textId="4D01A785" w:rsidR="000F293E" w:rsidRDefault="00407F1A" w:rsidP="00407F1A">
            <w:pPr>
              <w:pStyle w:val="Sarakstarindkopa"/>
              <w:ind w:left="0" w:right="-483"/>
              <w:jc w:val="center"/>
            </w:pPr>
            <w:r>
              <w:t>1,45m</w:t>
            </w:r>
          </w:p>
        </w:tc>
      </w:tr>
    </w:tbl>
    <w:p w14:paraId="12EDF33B" w14:textId="77777777" w:rsidR="00A30886" w:rsidRDefault="00A30886" w:rsidP="00CA6819">
      <w:pPr>
        <w:pStyle w:val="Sarakstarindkopa"/>
        <w:spacing w:line="240" w:lineRule="auto"/>
        <w:ind w:left="-1134" w:right="-483"/>
        <w:jc w:val="both"/>
      </w:pPr>
    </w:p>
    <w:p w14:paraId="405CDE97" w14:textId="35F66010" w:rsidR="009B06A0" w:rsidRDefault="000F74CF" w:rsidP="00550022">
      <w:pPr>
        <w:pStyle w:val="Sarakstarindkopa"/>
        <w:spacing w:line="240" w:lineRule="auto"/>
        <w:ind w:left="-1134" w:right="-483"/>
        <w:jc w:val="both"/>
      </w:pPr>
      <w:r>
        <w:lastRenderedPageBreak/>
        <w:t xml:space="preserve">U10 un </w:t>
      </w:r>
      <w:r w:rsidR="00133FD4">
        <w:t>U12, U14 un U16</w:t>
      </w:r>
      <w:r w:rsidR="007676B7">
        <w:t xml:space="preserve"> apvienotajā vecuma grupā</w:t>
      </w:r>
      <w:r w:rsidR="00133FD4">
        <w:t>s</w:t>
      </w:r>
      <w:r w:rsidR="003416B8">
        <w:t xml:space="preserve"> zēniem un meitenēm,</w:t>
      </w:r>
      <w:r w:rsidR="003C51CB">
        <w:t xml:space="preserve"> katra skola var pieteikt neierobežotu stafešu komandu </w:t>
      </w:r>
      <w:r w:rsidR="006318C2">
        <w:t xml:space="preserve"> skaitu.  U18 un U20 </w:t>
      </w:r>
      <w:r w:rsidR="00C15A73">
        <w:t>apvienotajā vecuma grupā stafešu koman</w:t>
      </w:r>
      <w:r w:rsidR="00687278">
        <w:t>du veido 2 zēni un 2 meitenes, skola var pieteikt neierobežotu</w:t>
      </w:r>
      <w:r w:rsidR="00290725">
        <w:t xml:space="preserve"> skaitu</w:t>
      </w:r>
      <w:r w:rsidR="00687278">
        <w:t xml:space="preserve"> </w:t>
      </w:r>
      <w:r w:rsidR="00594318">
        <w:t>stafešu komandu</w:t>
      </w:r>
      <w:r w:rsidR="00290725">
        <w:t>.</w:t>
      </w:r>
    </w:p>
    <w:p w14:paraId="41BE912B" w14:textId="1EC05AEA" w:rsidR="00594318" w:rsidRDefault="00594318" w:rsidP="00550022">
      <w:pPr>
        <w:pStyle w:val="Sarakstarindkopa"/>
        <w:spacing w:line="240" w:lineRule="auto"/>
        <w:ind w:left="-1134" w:right="-483"/>
        <w:jc w:val="both"/>
      </w:pPr>
      <w:r>
        <w:t xml:space="preserve">Sporta skolotājs vai komandas pārstāvis </w:t>
      </w:r>
      <w:r w:rsidR="00DE1045">
        <w:t>ir atbildīgs par audzēkņu rīcību un uzvedību sacensībās.</w:t>
      </w:r>
    </w:p>
    <w:p w14:paraId="637F9CE2" w14:textId="1E5B49FC" w:rsidR="00DE1045" w:rsidRDefault="001A0233" w:rsidP="00550022">
      <w:pPr>
        <w:pStyle w:val="Sarakstarindkopa"/>
        <w:spacing w:line="240" w:lineRule="auto"/>
        <w:ind w:left="-1134" w:right="-483"/>
        <w:jc w:val="both"/>
      </w:pPr>
      <w:r>
        <w:t>Sacensību programma visām vecuma grupām tiks sastādīta, vadoties no pieteikto dalībnieku skaita.</w:t>
      </w:r>
      <w:r w:rsidR="00A63607">
        <w:t xml:space="preserve"> Galvenais tiesnesis ir tiesīgs pēc vajadzības un apstākļiem programmas laik</w:t>
      </w:r>
      <w:r w:rsidR="00D668C9">
        <w:t xml:space="preserve">u un sacensības noteikumus mainīt, informējot par to </w:t>
      </w:r>
      <w:r w:rsidR="009E6F9E">
        <w:t>komandas pārstāvjus.</w:t>
      </w:r>
    </w:p>
    <w:p w14:paraId="2FA3558E" w14:textId="77777777" w:rsidR="009E6F9E" w:rsidRDefault="009E6F9E" w:rsidP="00550022">
      <w:pPr>
        <w:pStyle w:val="Sarakstarindkopa"/>
        <w:spacing w:line="240" w:lineRule="auto"/>
        <w:ind w:left="-1134" w:right="-483"/>
        <w:jc w:val="both"/>
      </w:pPr>
    </w:p>
    <w:p w14:paraId="6CB6004E" w14:textId="22C7F6C2" w:rsidR="009E6F9E" w:rsidRPr="001223B2" w:rsidRDefault="00EE2ED0" w:rsidP="00550022">
      <w:pPr>
        <w:pStyle w:val="Sarakstarindkopa"/>
        <w:spacing w:line="240" w:lineRule="auto"/>
        <w:ind w:left="-1134" w:right="-483"/>
        <w:jc w:val="both"/>
        <w:rPr>
          <w:b/>
          <w:bCs/>
          <w:sz w:val="24"/>
          <w:szCs w:val="24"/>
        </w:rPr>
      </w:pPr>
      <w:r w:rsidRPr="001223B2">
        <w:rPr>
          <w:b/>
          <w:bCs/>
          <w:sz w:val="24"/>
          <w:szCs w:val="24"/>
        </w:rPr>
        <w:t>5</w:t>
      </w:r>
      <w:r w:rsidR="009E6F9E" w:rsidRPr="001223B2">
        <w:rPr>
          <w:b/>
          <w:bCs/>
          <w:sz w:val="24"/>
          <w:szCs w:val="24"/>
        </w:rPr>
        <w:t>.REKLĀMAS NOTEIKUMI</w:t>
      </w:r>
    </w:p>
    <w:p w14:paraId="64C7BE87" w14:textId="63FE9A4E" w:rsidR="009E6F9E" w:rsidRDefault="00266593" w:rsidP="00550022">
      <w:pPr>
        <w:pStyle w:val="Sarakstarindkopa"/>
        <w:spacing w:line="240" w:lineRule="auto"/>
        <w:ind w:left="-1134" w:right="-483"/>
        <w:jc w:val="both"/>
      </w:pPr>
      <w:r>
        <w:t xml:space="preserve">Sacensību laikā oficiāli uzņemtās fotogrāfijas un video Aizkraukles novada Sporta skola ir tiesīga izmantot </w:t>
      </w:r>
      <w:r w:rsidR="00FD264B">
        <w:t>pēc saviem ieskatiem, nesaskaņojot tā izmantošanu ar attēlā redzamo pers</w:t>
      </w:r>
      <w:r w:rsidR="00EE2ED0">
        <w:t>onu.</w:t>
      </w:r>
    </w:p>
    <w:p w14:paraId="7C9BE7C5" w14:textId="77777777" w:rsidR="00EE2ED0" w:rsidRPr="007F3B56" w:rsidRDefault="00EE2ED0" w:rsidP="00550022">
      <w:pPr>
        <w:pStyle w:val="Sarakstarindkopa"/>
        <w:spacing w:line="240" w:lineRule="auto"/>
        <w:ind w:left="-1134" w:right="-483"/>
        <w:jc w:val="both"/>
        <w:rPr>
          <w:b/>
          <w:bCs/>
          <w:sz w:val="24"/>
          <w:szCs w:val="24"/>
        </w:rPr>
      </w:pPr>
    </w:p>
    <w:p w14:paraId="2B83FC67" w14:textId="37A61631" w:rsidR="00EE2ED0" w:rsidRPr="007F3B56" w:rsidRDefault="00EE2ED0" w:rsidP="00550022">
      <w:pPr>
        <w:pStyle w:val="Sarakstarindkopa"/>
        <w:spacing w:line="240" w:lineRule="auto"/>
        <w:ind w:left="-1134" w:right="-483"/>
        <w:jc w:val="both"/>
        <w:rPr>
          <w:b/>
          <w:bCs/>
          <w:sz w:val="24"/>
          <w:szCs w:val="24"/>
        </w:rPr>
      </w:pPr>
      <w:r w:rsidRPr="007F3B56">
        <w:rPr>
          <w:b/>
          <w:bCs/>
          <w:sz w:val="24"/>
          <w:szCs w:val="24"/>
        </w:rPr>
        <w:t>6.PERSONAS DATU APSTRĀDE</w:t>
      </w:r>
    </w:p>
    <w:p w14:paraId="2A7A9759" w14:textId="217A4201" w:rsidR="00EE2ED0" w:rsidRDefault="006E03D9" w:rsidP="00550022">
      <w:pPr>
        <w:pStyle w:val="Sarakstarindkopa"/>
        <w:spacing w:line="240" w:lineRule="auto"/>
        <w:ind w:left="-1134" w:right="-483"/>
        <w:jc w:val="both"/>
      </w:pPr>
      <w:r>
        <w:t>Piesakoties sacensībām, dalībnieks apstiprina</w:t>
      </w:r>
      <w:r w:rsidR="00F55DEB">
        <w:t>, ka ir iepazinies ar nolikumu un piekrīt savu personas datu apkopošanai un publi</w:t>
      </w:r>
      <w:r w:rsidR="004203A0">
        <w:t>skošanai atbilstoši Fizisko personas datu aizsardzības likuma</w:t>
      </w:r>
      <w:r w:rsidR="003B5E39">
        <w:t xml:space="preserve"> nosacījumiem, lai nodrošinātu sacensību kvalitatīvu norisi.</w:t>
      </w:r>
    </w:p>
    <w:p w14:paraId="208393C1" w14:textId="77777777" w:rsidR="003B5E39" w:rsidRDefault="003B5E39" w:rsidP="00550022">
      <w:pPr>
        <w:pStyle w:val="Sarakstarindkopa"/>
        <w:spacing w:line="240" w:lineRule="auto"/>
        <w:ind w:left="-1134" w:right="-483"/>
        <w:jc w:val="both"/>
      </w:pPr>
    </w:p>
    <w:p w14:paraId="01552224" w14:textId="1A166F6B" w:rsidR="003B5E39" w:rsidRPr="007F3B56" w:rsidRDefault="003B5E39" w:rsidP="00550022">
      <w:pPr>
        <w:pStyle w:val="Sarakstarindkopa"/>
        <w:spacing w:line="240" w:lineRule="auto"/>
        <w:ind w:left="-1134" w:right="-483"/>
        <w:jc w:val="both"/>
        <w:rPr>
          <w:b/>
          <w:bCs/>
          <w:sz w:val="24"/>
          <w:szCs w:val="24"/>
        </w:rPr>
      </w:pPr>
      <w:r w:rsidRPr="007F3B56">
        <w:rPr>
          <w:b/>
          <w:bCs/>
          <w:sz w:val="24"/>
          <w:szCs w:val="24"/>
        </w:rPr>
        <w:t>7.APBALVOŠANA</w:t>
      </w:r>
    </w:p>
    <w:p w14:paraId="14DA5CD1" w14:textId="69DF72B9" w:rsidR="003B5E39" w:rsidRDefault="00C01719" w:rsidP="00550022">
      <w:pPr>
        <w:pStyle w:val="Sarakstarindkopa"/>
        <w:spacing w:line="240" w:lineRule="auto"/>
        <w:ind w:left="-1134" w:right="-483"/>
        <w:jc w:val="both"/>
      </w:pPr>
      <w:r>
        <w:t xml:space="preserve">1.-3.vietas </w:t>
      </w:r>
      <w:r w:rsidR="00213509">
        <w:t>izcīnījušie dalībnieki</w:t>
      </w:r>
      <w:r w:rsidR="003416B8">
        <w:t xml:space="preserve"> zēniem un meitenēm</w:t>
      </w:r>
      <w:r w:rsidR="00213509">
        <w:t xml:space="preserve"> visās vecuma grupās </w:t>
      </w:r>
      <w:r w:rsidR="00F76FAF">
        <w:t>tiks apbalvoti ar medaļām. Skolu komanda tiks apbalvota</w:t>
      </w:r>
      <w:r w:rsidR="003416B8">
        <w:t xml:space="preserve"> a</w:t>
      </w:r>
      <w:r w:rsidR="00F76FAF">
        <w:t>r</w:t>
      </w:r>
      <w:r w:rsidR="003416B8">
        <w:t xml:space="preserve"> diplomu un </w:t>
      </w:r>
      <w:r w:rsidR="00F76FAF">
        <w:t xml:space="preserve"> pārsteiguma balvām.</w:t>
      </w:r>
    </w:p>
    <w:p w14:paraId="51776ADD" w14:textId="77777777" w:rsidR="00F76FAF" w:rsidRDefault="00F76FAF" w:rsidP="00550022">
      <w:pPr>
        <w:pStyle w:val="Sarakstarindkopa"/>
        <w:spacing w:line="240" w:lineRule="auto"/>
        <w:ind w:left="-1134" w:right="-483"/>
        <w:jc w:val="both"/>
      </w:pPr>
    </w:p>
    <w:p w14:paraId="022EBF99" w14:textId="1FEB0F4B" w:rsidR="00F76FAF" w:rsidRPr="007F3B56" w:rsidRDefault="00F76FAF" w:rsidP="00550022">
      <w:pPr>
        <w:pStyle w:val="Sarakstarindkopa"/>
        <w:spacing w:line="240" w:lineRule="auto"/>
        <w:ind w:left="-1134" w:right="-483"/>
        <w:jc w:val="both"/>
        <w:rPr>
          <w:b/>
          <w:bCs/>
          <w:sz w:val="24"/>
          <w:szCs w:val="24"/>
        </w:rPr>
      </w:pPr>
      <w:r w:rsidRPr="007F3B56">
        <w:rPr>
          <w:b/>
          <w:bCs/>
          <w:sz w:val="24"/>
          <w:szCs w:val="24"/>
        </w:rPr>
        <w:t>8.</w:t>
      </w:r>
      <w:r w:rsidR="00B93411" w:rsidRPr="007F3B56">
        <w:rPr>
          <w:b/>
          <w:bCs/>
          <w:sz w:val="24"/>
          <w:szCs w:val="24"/>
        </w:rPr>
        <w:t>FINANSIĀLIE NOSACĪJUMI</w:t>
      </w:r>
    </w:p>
    <w:p w14:paraId="4FB14D1D" w14:textId="3205FCC2" w:rsidR="00B93411" w:rsidRDefault="00B93411" w:rsidP="00550022">
      <w:pPr>
        <w:pStyle w:val="Sarakstarindkopa"/>
        <w:spacing w:line="240" w:lineRule="auto"/>
        <w:ind w:left="-1134" w:right="-483"/>
        <w:jc w:val="both"/>
      </w:pPr>
      <w:r>
        <w:t xml:space="preserve">Izdevumus, kas saistīti ar sacensību organizēšanu </w:t>
      </w:r>
      <w:r w:rsidR="000B7462">
        <w:t xml:space="preserve">un vadīšanu sedz Aizkraukles novada Sporta skola. Izdevumus, kas saistīti ar skolas </w:t>
      </w:r>
      <w:r w:rsidR="007B18FB">
        <w:t>piedalīšanos sacensībās, sedz komandējošā organizācija (skola).</w:t>
      </w:r>
    </w:p>
    <w:p w14:paraId="0FF2627A" w14:textId="10347ED6" w:rsidR="00EE2ED0" w:rsidRDefault="00716597" w:rsidP="00550022">
      <w:pPr>
        <w:pStyle w:val="Sarakstarindkopa"/>
        <w:spacing w:line="240" w:lineRule="auto"/>
        <w:ind w:left="-1134" w:right="-483"/>
        <w:jc w:val="both"/>
      </w:pPr>
      <w:r>
        <w:t xml:space="preserve"> </w:t>
      </w:r>
    </w:p>
    <w:p w14:paraId="6A98DDAA" w14:textId="1DE00235" w:rsidR="008371E2" w:rsidRPr="007F3B56" w:rsidRDefault="008371E2" w:rsidP="00550022">
      <w:pPr>
        <w:pStyle w:val="Sarakstarindkopa"/>
        <w:spacing w:line="240" w:lineRule="auto"/>
        <w:ind w:left="-1134" w:right="-483"/>
        <w:jc w:val="both"/>
        <w:rPr>
          <w:b/>
          <w:bCs/>
          <w:sz w:val="24"/>
          <w:szCs w:val="24"/>
        </w:rPr>
      </w:pPr>
      <w:r w:rsidRPr="007F3B56">
        <w:rPr>
          <w:b/>
          <w:bCs/>
          <w:sz w:val="24"/>
          <w:szCs w:val="24"/>
        </w:rPr>
        <w:t xml:space="preserve">9. </w:t>
      </w:r>
      <w:r w:rsidR="004E049B" w:rsidRPr="007F3B56">
        <w:rPr>
          <w:b/>
          <w:bCs/>
          <w:sz w:val="24"/>
          <w:szCs w:val="24"/>
        </w:rPr>
        <w:t>PIETEIKUMI</w:t>
      </w:r>
    </w:p>
    <w:p w14:paraId="5789D006" w14:textId="35229427" w:rsidR="004E049B" w:rsidRPr="00980C75" w:rsidRDefault="004E049B" w:rsidP="00550022">
      <w:pPr>
        <w:pStyle w:val="Sarakstarindkopa"/>
        <w:spacing w:line="240" w:lineRule="auto"/>
        <w:ind w:left="-1134" w:right="-483"/>
        <w:jc w:val="both"/>
        <w:rPr>
          <w:b/>
          <w:bCs/>
        </w:rPr>
      </w:pPr>
      <w:r>
        <w:t xml:space="preserve">Sacensību pieteikumi </w:t>
      </w:r>
      <w:r w:rsidR="00E212D8">
        <w:t xml:space="preserve">jāiesniedz datorrakstā, neskanētus līdz </w:t>
      </w:r>
      <w:r w:rsidR="00E212D8" w:rsidRPr="00980C75">
        <w:rPr>
          <w:b/>
          <w:bCs/>
        </w:rPr>
        <w:t>6.maija plkst.12.00</w:t>
      </w:r>
      <w:r w:rsidR="00037353" w:rsidRPr="00980C75">
        <w:rPr>
          <w:b/>
          <w:bCs/>
        </w:rPr>
        <w:t xml:space="preserve"> e-pastā: </w:t>
      </w:r>
      <w:hyperlink r:id="rId5" w:history="1">
        <w:r w:rsidR="0061481B" w:rsidRPr="00980C75">
          <w:rPr>
            <w:rStyle w:val="Hipersaite"/>
            <w:b/>
            <w:bCs/>
          </w:rPr>
          <w:t>sportask@inbox.lv</w:t>
        </w:r>
      </w:hyperlink>
      <w:r w:rsidR="0061481B" w:rsidRPr="00980C75">
        <w:rPr>
          <w:b/>
          <w:bCs/>
        </w:rPr>
        <w:t>,</w:t>
      </w:r>
      <w:r w:rsidR="0061481B">
        <w:t xml:space="preserve"> </w:t>
      </w:r>
      <w:r w:rsidR="00DB7BC2" w:rsidRPr="00980C75">
        <w:rPr>
          <w:b/>
          <w:bCs/>
        </w:rPr>
        <w:t>oriģinālais</w:t>
      </w:r>
      <w:r w:rsidR="00455CFD" w:rsidRPr="00980C75">
        <w:rPr>
          <w:b/>
          <w:bCs/>
        </w:rPr>
        <w:t xml:space="preserve"> pieteikums jāiesniedz</w:t>
      </w:r>
      <w:r w:rsidR="009D4D90" w:rsidRPr="00980C75">
        <w:rPr>
          <w:b/>
          <w:bCs/>
        </w:rPr>
        <w:t xml:space="preserve"> sacensību dienā sekretariātā </w:t>
      </w:r>
      <w:r w:rsidR="00ED1481" w:rsidRPr="00980C75">
        <w:rPr>
          <w:b/>
          <w:bCs/>
        </w:rPr>
        <w:t>no plkst.9.00 – 9.30.</w:t>
      </w:r>
    </w:p>
    <w:p w14:paraId="03B38EE9" w14:textId="1D7AAE96" w:rsidR="00232B0D" w:rsidRPr="006F1E31" w:rsidRDefault="00ED1481" w:rsidP="00312913">
      <w:pPr>
        <w:pStyle w:val="Sarakstarindkopa"/>
        <w:spacing w:line="240" w:lineRule="auto"/>
        <w:ind w:left="-1134" w:right="-483"/>
        <w:jc w:val="both"/>
        <w:rPr>
          <w:b/>
          <w:bCs/>
          <w:i/>
          <w:iCs/>
        </w:rPr>
      </w:pPr>
      <w:r w:rsidRPr="006F1E31">
        <w:rPr>
          <w:b/>
          <w:bCs/>
          <w:i/>
          <w:iCs/>
        </w:rPr>
        <w:t>Skolas direktora, sporta skolotāja</w:t>
      </w:r>
      <w:r w:rsidR="00312913" w:rsidRPr="006F1E31">
        <w:rPr>
          <w:b/>
          <w:bCs/>
          <w:i/>
          <w:iCs/>
        </w:rPr>
        <w:t>-komandas pārstāvja un ārsta vai medmāsas</w:t>
      </w:r>
      <w:r w:rsidR="003D1869" w:rsidRPr="006F1E31">
        <w:rPr>
          <w:b/>
          <w:bCs/>
          <w:i/>
          <w:iCs/>
        </w:rPr>
        <w:t xml:space="preserve"> apstiprināts pieteikuma oriģināls (paraugs 1.pielikumā)</w:t>
      </w:r>
      <w:r w:rsidR="00DD4614" w:rsidRPr="006F1E31">
        <w:rPr>
          <w:b/>
          <w:bCs/>
          <w:i/>
          <w:iCs/>
        </w:rPr>
        <w:t>, kā arī izmaiņas, jāiesniedz sekretariātā sacensību dienā no plkst.9.00-9.30</w:t>
      </w:r>
      <w:r w:rsidR="004D771D" w:rsidRPr="006F1E31">
        <w:rPr>
          <w:b/>
          <w:bCs/>
          <w:i/>
          <w:iCs/>
        </w:rPr>
        <w:t>.</w:t>
      </w:r>
    </w:p>
    <w:p w14:paraId="3D5E0581" w14:textId="718D717B" w:rsidR="004D771D" w:rsidRDefault="004D771D" w:rsidP="00312913">
      <w:pPr>
        <w:pStyle w:val="Sarakstarindkopa"/>
        <w:spacing w:line="240" w:lineRule="auto"/>
        <w:ind w:left="-1134" w:right="-483"/>
        <w:jc w:val="both"/>
      </w:pPr>
      <w:r>
        <w:t xml:space="preserve">Par sacensību dalībnieku veselības stāvokli, ja nav ārsta vai medmāsas </w:t>
      </w:r>
      <w:r w:rsidR="00043415">
        <w:t>paraksta, atbild skolotājs-komandas pārstāvis, apstiprinot to ar savu parakstu.</w:t>
      </w:r>
      <w:r w:rsidR="00C936E1">
        <w:t xml:space="preserve"> Par sacensību dalībnieku atbilstību nolikumā prasītai vecuma grupai atbild skolotājs un skolas direktors, apstiprinot pieteikumu  ar saviem parakstiem un zīmogu.</w:t>
      </w:r>
    </w:p>
    <w:p w14:paraId="01DEB702" w14:textId="77777777" w:rsidR="00C936E1" w:rsidRDefault="00C936E1" w:rsidP="00312913">
      <w:pPr>
        <w:pStyle w:val="Sarakstarindkopa"/>
        <w:spacing w:line="240" w:lineRule="auto"/>
        <w:ind w:left="-1134" w:right="-483"/>
        <w:jc w:val="both"/>
      </w:pPr>
    </w:p>
    <w:p w14:paraId="2F8251EC" w14:textId="381DFE33" w:rsidR="007417B9" w:rsidRPr="007F3B56" w:rsidRDefault="007417B9" w:rsidP="00312913">
      <w:pPr>
        <w:pStyle w:val="Sarakstarindkopa"/>
        <w:spacing w:line="240" w:lineRule="auto"/>
        <w:ind w:left="-1134" w:right="-483"/>
        <w:jc w:val="both"/>
        <w:rPr>
          <w:b/>
          <w:bCs/>
          <w:sz w:val="24"/>
          <w:szCs w:val="24"/>
        </w:rPr>
      </w:pPr>
      <w:r w:rsidRPr="007F3B56">
        <w:rPr>
          <w:b/>
          <w:bCs/>
          <w:sz w:val="24"/>
          <w:szCs w:val="24"/>
        </w:rPr>
        <w:t>10.PROTESTI</w:t>
      </w:r>
    </w:p>
    <w:p w14:paraId="2F455600" w14:textId="7048CDF2" w:rsidR="007417B9" w:rsidRDefault="007417B9" w:rsidP="00312913">
      <w:pPr>
        <w:pStyle w:val="Sarakstarindkopa"/>
        <w:spacing w:line="240" w:lineRule="auto"/>
        <w:ind w:left="-1134" w:right="-483"/>
        <w:jc w:val="both"/>
      </w:pPr>
      <w:r>
        <w:t xml:space="preserve">Jebkurus protestus vai pretenzijas rakstiski </w:t>
      </w:r>
      <w:r w:rsidR="006B17F7">
        <w:t>pieņem un izskata sacensību galvenais tiesnesis, ne vēlāk kā pusstundu pēc sacensību beigām (pēc pēdējās disciplīnas starta laika).</w:t>
      </w:r>
    </w:p>
    <w:p w14:paraId="23CB251A" w14:textId="77777777" w:rsidR="006B17F7" w:rsidRDefault="006B17F7" w:rsidP="00312913">
      <w:pPr>
        <w:pStyle w:val="Sarakstarindkopa"/>
        <w:spacing w:line="240" w:lineRule="auto"/>
        <w:ind w:left="-1134" w:right="-483"/>
        <w:jc w:val="both"/>
      </w:pPr>
    </w:p>
    <w:p w14:paraId="181C82F3" w14:textId="77777777" w:rsidR="006B17F7" w:rsidRDefault="006B17F7" w:rsidP="00312913">
      <w:pPr>
        <w:pStyle w:val="Sarakstarindkopa"/>
        <w:spacing w:line="240" w:lineRule="auto"/>
        <w:ind w:left="-1134" w:right="-483"/>
        <w:jc w:val="both"/>
      </w:pPr>
    </w:p>
    <w:p w14:paraId="41771895" w14:textId="77777777" w:rsidR="006B17F7" w:rsidRDefault="006B17F7" w:rsidP="00312913">
      <w:pPr>
        <w:pStyle w:val="Sarakstarindkopa"/>
        <w:spacing w:line="240" w:lineRule="auto"/>
        <w:ind w:left="-1134" w:right="-483"/>
        <w:jc w:val="both"/>
      </w:pPr>
    </w:p>
    <w:p w14:paraId="6C42BCDB" w14:textId="77777777" w:rsidR="006B17F7" w:rsidRDefault="006B17F7" w:rsidP="00312913">
      <w:pPr>
        <w:pStyle w:val="Sarakstarindkopa"/>
        <w:spacing w:line="240" w:lineRule="auto"/>
        <w:ind w:left="-1134" w:right="-483"/>
        <w:jc w:val="both"/>
      </w:pPr>
    </w:p>
    <w:p w14:paraId="4FBC0262" w14:textId="3FBDBC46" w:rsidR="006B17F7" w:rsidRPr="007F3B56" w:rsidRDefault="006B17F7" w:rsidP="00312913">
      <w:pPr>
        <w:pStyle w:val="Sarakstarindkopa"/>
        <w:spacing w:line="240" w:lineRule="auto"/>
        <w:ind w:left="-1134" w:right="-483"/>
        <w:jc w:val="both"/>
        <w:rPr>
          <w:b/>
          <w:bCs/>
          <w:sz w:val="24"/>
          <w:szCs w:val="24"/>
        </w:rPr>
      </w:pPr>
      <w:r w:rsidRPr="007F3B56">
        <w:rPr>
          <w:b/>
          <w:bCs/>
          <w:sz w:val="24"/>
          <w:szCs w:val="24"/>
        </w:rPr>
        <w:t>SACENSĪBU PROGRAMMAS PROJEKTS</w:t>
      </w:r>
    </w:p>
    <w:tbl>
      <w:tblPr>
        <w:tblStyle w:val="Reatabula"/>
        <w:tblW w:w="0" w:type="auto"/>
        <w:tblInd w:w="-1134" w:type="dxa"/>
        <w:tblLook w:val="04A0" w:firstRow="1" w:lastRow="0" w:firstColumn="1" w:lastColumn="0" w:noHBand="0" w:noVBand="1"/>
      </w:tblPr>
      <w:tblGrid>
        <w:gridCol w:w="1413"/>
        <w:gridCol w:w="6883"/>
      </w:tblGrid>
      <w:tr w:rsidR="006B17F7" w14:paraId="79E9BDF5" w14:textId="77777777" w:rsidTr="00A77596">
        <w:tc>
          <w:tcPr>
            <w:tcW w:w="1413" w:type="dxa"/>
          </w:tcPr>
          <w:p w14:paraId="1447E872" w14:textId="4235A239" w:rsidR="006B17F7" w:rsidRDefault="006B17F7" w:rsidP="00312913">
            <w:pPr>
              <w:pStyle w:val="Sarakstarindkopa"/>
              <w:ind w:left="0" w:right="-483"/>
              <w:jc w:val="both"/>
            </w:pPr>
            <w:r>
              <w:t>10.00</w:t>
            </w:r>
          </w:p>
        </w:tc>
        <w:tc>
          <w:tcPr>
            <w:tcW w:w="6883" w:type="dxa"/>
          </w:tcPr>
          <w:p w14:paraId="25AD06C7" w14:textId="67B09AEC" w:rsidR="006B17F7" w:rsidRDefault="00A77596" w:rsidP="00312913">
            <w:pPr>
              <w:pStyle w:val="Sarakstarindkopa"/>
              <w:ind w:left="0" w:right="-483"/>
              <w:jc w:val="both"/>
            </w:pPr>
            <w:r>
              <w:t>Sacensību atklāšana</w:t>
            </w:r>
          </w:p>
        </w:tc>
      </w:tr>
      <w:tr w:rsidR="006B17F7" w14:paraId="741F01C3" w14:textId="77777777" w:rsidTr="00A77596">
        <w:tc>
          <w:tcPr>
            <w:tcW w:w="1413" w:type="dxa"/>
          </w:tcPr>
          <w:p w14:paraId="17294CA7" w14:textId="77777777" w:rsidR="006B17F7" w:rsidRDefault="006B17F7" w:rsidP="00312913">
            <w:pPr>
              <w:pStyle w:val="Sarakstarindkopa"/>
              <w:ind w:left="0" w:right="-483"/>
              <w:jc w:val="both"/>
            </w:pPr>
          </w:p>
        </w:tc>
        <w:tc>
          <w:tcPr>
            <w:tcW w:w="6883" w:type="dxa"/>
          </w:tcPr>
          <w:p w14:paraId="266E64D5" w14:textId="17D51EFA" w:rsidR="006B17F7" w:rsidRDefault="00FF37D5" w:rsidP="00312913">
            <w:pPr>
              <w:pStyle w:val="Sarakstarindkopa"/>
              <w:ind w:left="0" w:right="-483"/>
              <w:jc w:val="both"/>
            </w:pPr>
            <w:r>
              <w:t>U10,U12 zēniem un meitenēm</w:t>
            </w:r>
          </w:p>
        </w:tc>
      </w:tr>
      <w:tr w:rsidR="006B17F7" w14:paraId="47594A19" w14:textId="77777777" w:rsidTr="00A77596">
        <w:tc>
          <w:tcPr>
            <w:tcW w:w="1413" w:type="dxa"/>
          </w:tcPr>
          <w:p w14:paraId="6493937E" w14:textId="77777777" w:rsidR="006B17F7" w:rsidRDefault="006B17F7" w:rsidP="00312913">
            <w:pPr>
              <w:pStyle w:val="Sarakstarindkopa"/>
              <w:ind w:left="0" w:right="-483"/>
              <w:jc w:val="both"/>
            </w:pPr>
          </w:p>
        </w:tc>
        <w:tc>
          <w:tcPr>
            <w:tcW w:w="6883" w:type="dxa"/>
          </w:tcPr>
          <w:p w14:paraId="0C8E3A25" w14:textId="6303B3FB" w:rsidR="006B17F7" w:rsidRDefault="002F125A" w:rsidP="00312913">
            <w:pPr>
              <w:pStyle w:val="Sarakstarindkopa"/>
              <w:ind w:left="0" w:right="-483"/>
              <w:jc w:val="both"/>
            </w:pPr>
            <w:r>
              <w:t>Uzvarētāju apbalvošana</w:t>
            </w:r>
          </w:p>
        </w:tc>
      </w:tr>
      <w:tr w:rsidR="006B17F7" w14:paraId="0BB3E5BE" w14:textId="77777777" w:rsidTr="00A77596">
        <w:tc>
          <w:tcPr>
            <w:tcW w:w="1413" w:type="dxa"/>
          </w:tcPr>
          <w:p w14:paraId="477C84D0" w14:textId="77777777" w:rsidR="006B17F7" w:rsidRDefault="006B17F7" w:rsidP="00312913">
            <w:pPr>
              <w:pStyle w:val="Sarakstarindkopa"/>
              <w:ind w:left="0" w:right="-483"/>
              <w:jc w:val="both"/>
            </w:pPr>
          </w:p>
        </w:tc>
        <w:tc>
          <w:tcPr>
            <w:tcW w:w="6883" w:type="dxa"/>
          </w:tcPr>
          <w:p w14:paraId="0EFFF057" w14:textId="40E3C637" w:rsidR="006B17F7" w:rsidRDefault="002F125A" w:rsidP="00312913">
            <w:pPr>
              <w:pStyle w:val="Sarakstarindkopa"/>
              <w:ind w:left="0" w:right="-483"/>
              <w:jc w:val="both"/>
            </w:pPr>
            <w:r>
              <w:t>U14</w:t>
            </w:r>
            <w:r w:rsidR="003416B8">
              <w:t>, U16, U18, U20</w:t>
            </w:r>
            <w:r w:rsidR="004F61F0">
              <w:t xml:space="preserve"> zēniem un meitenēm</w:t>
            </w:r>
          </w:p>
        </w:tc>
      </w:tr>
      <w:tr w:rsidR="006B17F7" w14:paraId="3D0CCF27" w14:textId="77777777" w:rsidTr="00A77596">
        <w:tc>
          <w:tcPr>
            <w:tcW w:w="1413" w:type="dxa"/>
          </w:tcPr>
          <w:p w14:paraId="07F48913" w14:textId="77777777" w:rsidR="006B17F7" w:rsidRDefault="006B17F7" w:rsidP="00312913">
            <w:pPr>
              <w:pStyle w:val="Sarakstarindkopa"/>
              <w:ind w:left="0" w:right="-483"/>
              <w:jc w:val="both"/>
            </w:pPr>
          </w:p>
        </w:tc>
        <w:tc>
          <w:tcPr>
            <w:tcW w:w="6883" w:type="dxa"/>
          </w:tcPr>
          <w:p w14:paraId="4B3B4D2F" w14:textId="2C19F819" w:rsidR="006B17F7" w:rsidRDefault="009A5659" w:rsidP="00312913">
            <w:pPr>
              <w:pStyle w:val="Sarakstarindkopa"/>
              <w:ind w:left="0" w:right="-483"/>
              <w:jc w:val="both"/>
            </w:pPr>
            <w:r>
              <w:t>Uzvarētāju apbalvošana</w:t>
            </w:r>
          </w:p>
        </w:tc>
      </w:tr>
    </w:tbl>
    <w:p w14:paraId="4C54AA58" w14:textId="77777777" w:rsidR="006B17F7" w:rsidRDefault="006B17F7" w:rsidP="00312913">
      <w:pPr>
        <w:pStyle w:val="Sarakstarindkopa"/>
        <w:spacing w:line="240" w:lineRule="auto"/>
        <w:ind w:left="-1134" w:right="-483"/>
        <w:jc w:val="both"/>
      </w:pPr>
    </w:p>
    <w:p w14:paraId="1E69E593" w14:textId="77777777" w:rsidR="009A5659" w:rsidRDefault="009A5659" w:rsidP="00312913">
      <w:pPr>
        <w:pStyle w:val="Sarakstarindkopa"/>
        <w:spacing w:line="240" w:lineRule="auto"/>
        <w:ind w:left="-1134" w:right="-483"/>
        <w:jc w:val="both"/>
      </w:pPr>
    </w:p>
    <w:p w14:paraId="040FB4A8" w14:textId="77777777" w:rsidR="004D771D" w:rsidRDefault="004D771D" w:rsidP="004D771D">
      <w:pPr>
        <w:spacing w:line="240" w:lineRule="auto"/>
        <w:ind w:right="-483"/>
        <w:jc w:val="both"/>
      </w:pPr>
    </w:p>
    <w:p w14:paraId="573CE53C" w14:textId="77777777" w:rsidR="00C73EAA" w:rsidRDefault="00C73EAA" w:rsidP="00C73EAA">
      <w:pPr>
        <w:spacing w:line="240" w:lineRule="auto"/>
        <w:ind w:left="-1134" w:firstLine="567"/>
        <w:jc w:val="both"/>
      </w:pPr>
    </w:p>
    <w:p w14:paraId="37174E63" w14:textId="77777777" w:rsidR="00552206" w:rsidRDefault="00552206" w:rsidP="00550022">
      <w:pPr>
        <w:pStyle w:val="Sarakstarindkopa"/>
        <w:spacing w:line="240" w:lineRule="auto"/>
        <w:ind w:left="-1134" w:right="-625"/>
        <w:jc w:val="both"/>
      </w:pPr>
    </w:p>
    <w:p w14:paraId="34D4E703" w14:textId="77777777" w:rsidR="00552206" w:rsidRDefault="00552206" w:rsidP="00CC3127">
      <w:pPr>
        <w:pStyle w:val="Sarakstarindkopa"/>
        <w:spacing w:line="240" w:lineRule="auto"/>
        <w:jc w:val="both"/>
      </w:pPr>
    </w:p>
    <w:p w14:paraId="6BD06DD2" w14:textId="77777777" w:rsidR="00552206" w:rsidRDefault="00552206" w:rsidP="00CC3127">
      <w:pPr>
        <w:pStyle w:val="Sarakstarindkopa"/>
        <w:spacing w:line="240" w:lineRule="auto"/>
        <w:jc w:val="both"/>
      </w:pPr>
    </w:p>
    <w:p w14:paraId="69EBD1EC" w14:textId="77777777" w:rsidR="00552206" w:rsidRDefault="00552206" w:rsidP="00CC3127">
      <w:pPr>
        <w:pStyle w:val="Sarakstarindkopa"/>
        <w:spacing w:line="240" w:lineRule="auto"/>
        <w:jc w:val="both"/>
      </w:pPr>
    </w:p>
    <w:p w14:paraId="5772BF7E" w14:textId="77777777" w:rsidR="00552206" w:rsidRDefault="00552206" w:rsidP="00CC3127">
      <w:pPr>
        <w:pStyle w:val="Sarakstarindkopa"/>
        <w:spacing w:line="240" w:lineRule="auto"/>
        <w:jc w:val="both"/>
      </w:pPr>
    </w:p>
    <w:p w14:paraId="109BAFC4" w14:textId="77777777" w:rsidR="00552206" w:rsidRDefault="00552206" w:rsidP="00CC3127">
      <w:pPr>
        <w:pStyle w:val="Sarakstarindkopa"/>
        <w:spacing w:line="240" w:lineRule="auto"/>
        <w:jc w:val="both"/>
      </w:pPr>
    </w:p>
    <w:p w14:paraId="43823645" w14:textId="77777777" w:rsidR="00552206" w:rsidRDefault="00552206" w:rsidP="00CC3127">
      <w:pPr>
        <w:pStyle w:val="Sarakstarindkopa"/>
        <w:spacing w:line="240" w:lineRule="auto"/>
        <w:jc w:val="both"/>
      </w:pPr>
    </w:p>
    <w:p w14:paraId="529F7764" w14:textId="77777777" w:rsidR="00552206" w:rsidRDefault="00552206" w:rsidP="00CC3127">
      <w:pPr>
        <w:pStyle w:val="Sarakstarindkopa"/>
        <w:spacing w:line="240" w:lineRule="auto"/>
        <w:jc w:val="both"/>
      </w:pPr>
    </w:p>
    <w:p w14:paraId="787F363D" w14:textId="77777777" w:rsidR="00552206" w:rsidRDefault="00552206" w:rsidP="00CC3127">
      <w:pPr>
        <w:pStyle w:val="Sarakstarindkopa"/>
        <w:spacing w:line="240" w:lineRule="auto"/>
        <w:jc w:val="both"/>
      </w:pPr>
    </w:p>
    <w:p w14:paraId="0BD5C031" w14:textId="77777777" w:rsidR="00552206" w:rsidRDefault="00552206" w:rsidP="00CC3127">
      <w:pPr>
        <w:pStyle w:val="Sarakstarindkopa"/>
        <w:spacing w:line="240" w:lineRule="auto"/>
        <w:jc w:val="both"/>
      </w:pPr>
    </w:p>
    <w:p w14:paraId="44CBD202" w14:textId="77777777" w:rsidR="00552206" w:rsidRDefault="00552206" w:rsidP="00CC3127">
      <w:pPr>
        <w:pStyle w:val="Sarakstarindkopa"/>
        <w:spacing w:line="240" w:lineRule="auto"/>
        <w:jc w:val="both"/>
      </w:pPr>
    </w:p>
    <w:p w14:paraId="4BEB40F5" w14:textId="77777777" w:rsidR="00552206" w:rsidRPr="00CC3127" w:rsidRDefault="00552206" w:rsidP="00CC3127">
      <w:pPr>
        <w:pStyle w:val="Sarakstarindkopa"/>
        <w:spacing w:line="240" w:lineRule="auto"/>
        <w:jc w:val="both"/>
      </w:pPr>
    </w:p>
    <w:sectPr w:rsidR="00552206" w:rsidRPr="00CC31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1F42"/>
    <w:multiLevelType w:val="hybridMultilevel"/>
    <w:tmpl w:val="35263A14"/>
    <w:lvl w:ilvl="0" w:tplc="C944EF04">
      <w:start w:val="9"/>
      <w:numFmt w:val="bullet"/>
      <w:lvlText w:val="-"/>
      <w:lvlJc w:val="left"/>
      <w:pPr>
        <w:ind w:left="-726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-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</w:abstractNum>
  <w:abstractNum w:abstractNumId="1" w15:restartNumberingAfterBreak="0">
    <w:nsid w:val="59F42BFC"/>
    <w:multiLevelType w:val="hybridMultilevel"/>
    <w:tmpl w:val="3BC07F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96298">
    <w:abstractNumId w:val="1"/>
  </w:num>
  <w:num w:numId="2" w16cid:durableId="45548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27"/>
    <w:rsid w:val="00021E62"/>
    <w:rsid w:val="00037353"/>
    <w:rsid w:val="00040FFE"/>
    <w:rsid w:val="00041D6D"/>
    <w:rsid w:val="00043415"/>
    <w:rsid w:val="00066EC0"/>
    <w:rsid w:val="00070A6E"/>
    <w:rsid w:val="00084BD5"/>
    <w:rsid w:val="000A4177"/>
    <w:rsid w:val="000B7462"/>
    <w:rsid w:val="000B7D00"/>
    <w:rsid w:val="000F293E"/>
    <w:rsid w:val="000F74CF"/>
    <w:rsid w:val="00112A80"/>
    <w:rsid w:val="001223B2"/>
    <w:rsid w:val="00124768"/>
    <w:rsid w:val="00133FD4"/>
    <w:rsid w:val="00147E0A"/>
    <w:rsid w:val="00183A72"/>
    <w:rsid w:val="001A0233"/>
    <w:rsid w:val="001A5EF6"/>
    <w:rsid w:val="001B2B3A"/>
    <w:rsid w:val="001C3243"/>
    <w:rsid w:val="001D3142"/>
    <w:rsid w:val="001D37B1"/>
    <w:rsid w:val="001D5E3A"/>
    <w:rsid w:val="001F5CA8"/>
    <w:rsid w:val="00212FB5"/>
    <w:rsid w:val="00213509"/>
    <w:rsid w:val="002205CC"/>
    <w:rsid w:val="00232B0D"/>
    <w:rsid w:val="00235830"/>
    <w:rsid w:val="002506AD"/>
    <w:rsid w:val="00252071"/>
    <w:rsid w:val="00256611"/>
    <w:rsid w:val="00266593"/>
    <w:rsid w:val="00290725"/>
    <w:rsid w:val="002C291A"/>
    <w:rsid w:val="002C6442"/>
    <w:rsid w:val="002F125A"/>
    <w:rsid w:val="00312913"/>
    <w:rsid w:val="00331EE3"/>
    <w:rsid w:val="003416B8"/>
    <w:rsid w:val="00362358"/>
    <w:rsid w:val="003932A6"/>
    <w:rsid w:val="003B5E39"/>
    <w:rsid w:val="003C51CB"/>
    <w:rsid w:val="003D1869"/>
    <w:rsid w:val="003D7FA7"/>
    <w:rsid w:val="00407F1A"/>
    <w:rsid w:val="004203A0"/>
    <w:rsid w:val="004418FC"/>
    <w:rsid w:val="004505FA"/>
    <w:rsid w:val="00451941"/>
    <w:rsid w:val="00455CFD"/>
    <w:rsid w:val="00467B3F"/>
    <w:rsid w:val="00467BD8"/>
    <w:rsid w:val="004D771D"/>
    <w:rsid w:val="004E049B"/>
    <w:rsid w:val="004E6ACB"/>
    <w:rsid w:val="004F61F0"/>
    <w:rsid w:val="00512C8F"/>
    <w:rsid w:val="005130F9"/>
    <w:rsid w:val="00520C9A"/>
    <w:rsid w:val="0054713E"/>
    <w:rsid w:val="00550022"/>
    <w:rsid w:val="00552206"/>
    <w:rsid w:val="00562BE0"/>
    <w:rsid w:val="00575536"/>
    <w:rsid w:val="00576750"/>
    <w:rsid w:val="00594318"/>
    <w:rsid w:val="0059514A"/>
    <w:rsid w:val="005C71FD"/>
    <w:rsid w:val="005E6049"/>
    <w:rsid w:val="0061481B"/>
    <w:rsid w:val="00621F99"/>
    <w:rsid w:val="006318C2"/>
    <w:rsid w:val="0066195E"/>
    <w:rsid w:val="00670BFD"/>
    <w:rsid w:val="00675E7C"/>
    <w:rsid w:val="00687278"/>
    <w:rsid w:val="006B17F7"/>
    <w:rsid w:val="006C4D1C"/>
    <w:rsid w:val="006E03D9"/>
    <w:rsid w:val="006F1E31"/>
    <w:rsid w:val="007022C1"/>
    <w:rsid w:val="00716597"/>
    <w:rsid w:val="007417B9"/>
    <w:rsid w:val="007676B7"/>
    <w:rsid w:val="0079346B"/>
    <w:rsid w:val="007B18FB"/>
    <w:rsid w:val="007B1A58"/>
    <w:rsid w:val="007B2039"/>
    <w:rsid w:val="007F3B56"/>
    <w:rsid w:val="00826C9E"/>
    <w:rsid w:val="008371E2"/>
    <w:rsid w:val="00856301"/>
    <w:rsid w:val="008966FF"/>
    <w:rsid w:val="008A39FD"/>
    <w:rsid w:val="008D15B2"/>
    <w:rsid w:val="008D3CB4"/>
    <w:rsid w:val="009177FB"/>
    <w:rsid w:val="0092389C"/>
    <w:rsid w:val="0093412F"/>
    <w:rsid w:val="00963A5F"/>
    <w:rsid w:val="00980C75"/>
    <w:rsid w:val="009A1A0F"/>
    <w:rsid w:val="009A5659"/>
    <w:rsid w:val="009B06A0"/>
    <w:rsid w:val="009B7193"/>
    <w:rsid w:val="009D18D2"/>
    <w:rsid w:val="009D4D90"/>
    <w:rsid w:val="009E6F9E"/>
    <w:rsid w:val="009F3833"/>
    <w:rsid w:val="00A30886"/>
    <w:rsid w:val="00A426CA"/>
    <w:rsid w:val="00A60EE8"/>
    <w:rsid w:val="00A63607"/>
    <w:rsid w:val="00A77596"/>
    <w:rsid w:val="00AF029A"/>
    <w:rsid w:val="00B0342F"/>
    <w:rsid w:val="00B53630"/>
    <w:rsid w:val="00B71E3E"/>
    <w:rsid w:val="00B917E7"/>
    <w:rsid w:val="00B92DAA"/>
    <w:rsid w:val="00B93411"/>
    <w:rsid w:val="00BB4B47"/>
    <w:rsid w:val="00BF1831"/>
    <w:rsid w:val="00C01719"/>
    <w:rsid w:val="00C15A73"/>
    <w:rsid w:val="00C57EA9"/>
    <w:rsid w:val="00C73EAA"/>
    <w:rsid w:val="00C936E1"/>
    <w:rsid w:val="00CA6819"/>
    <w:rsid w:val="00CC3127"/>
    <w:rsid w:val="00CC4DDD"/>
    <w:rsid w:val="00CD07EE"/>
    <w:rsid w:val="00CD6645"/>
    <w:rsid w:val="00D32685"/>
    <w:rsid w:val="00D457C7"/>
    <w:rsid w:val="00D668C9"/>
    <w:rsid w:val="00DA43C5"/>
    <w:rsid w:val="00DB7BC2"/>
    <w:rsid w:val="00DC3F46"/>
    <w:rsid w:val="00DD4614"/>
    <w:rsid w:val="00DE1045"/>
    <w:rsid w:val="00DE7FEC"/>
    <w:rsid w:val="00DF1F82"/>
    <w:rsid w:val="00E212D8"/>
    <w:rsid w:val="00E37758"/>
    <w:rsid w:val="00E478D5"/>
    <w:rsid w:val="00E60144"/>
    <w:rsid w:val="00E65631"/>
    <w:rsid w:val="00E8023A"/>
    <w:rsid w:val="00ED06CF"/>
    <w:rsid w:val="00ED1481"/>
    <w:rsid w:val="00EE2ED0"/>
    <w:rsid w:val="00F40B42"/>
    <w:rsid w:val="00F55DEB"/>
    <w:rsid w:val="00F579A2"/>
    <w:rsid w:val="00F76FAF"/>
    <w:rsid w:val="00F82AD8"/>
    <w:rsid w:val="00F94731"/>
    <w:rsid w:val="00FA78AC"/>
    <w:rsid w:val="00FC5F83"/>
    <w:rsid w:val="00FD264B"/>
    <w:rsid w:val="00FE20DB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98A4B"/>
  <w15:chartTrackingRefBased/>
  <w15:docId w15:val="{0C71708B-E227-4481-BA15-8272F3D4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C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C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C3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C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C3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C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C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C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C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C3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C3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C3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C312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C312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C312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C312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C312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C312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C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C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C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C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C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C312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C312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C312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C3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C312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C3127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55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1481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4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4382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Brovacka</dc:creator>
  <cp:keywords/>
  <dc:description/>
  <cp:lastModifiedBy>Iveta Brovacka</cp:lastModifiedBy>
  <cp:revision>156</cp:revision>
  <cp:lastPrinted>2025-04-07T05:37:00Z</cp:lastPrinted>
  <dcterms:created xsi:type="dcterms:W3CDTF">2025-03-27T11:43:00Z</dcterms:created>
  <dcterms:modified xsi:type="dcterms:W3CDTF">2025-04-08T10:36:00Z</dcterms:modified>
</cp:coreProperties>
</file>