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center"/>
        <w:rPr>
          <w:rFonts w:ascii="Belwe Cn TL" w:hAnsi="Belwe Cn TL" w:cs="Belwe Cn TL" w:eastAsia="Belwe Cn TL"/>
          <w:b/>
          <w:color w:val="auto"/>
          <w:spacing w:val="0"/>
          <w:position w:val="0"/>
          <w:sz w:val="30"/>
          <w:shd w:fill="auto" w:val="clear"/>
        </w:rPr>
      </w:pPr>
      <w:r>
        <w:object w:dxaOrig="1997" w:dyaOrig="1485">
          <v:rect xmlns:o="urn:schemas-microsoft-com:office:office" xmlns:v="urn:schemas-microsoft-com:vml" id="rectole0000000000" style="width:99.850000pt;height:74.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“APSTIPRINU”</w:t>
      </w:r>
    </w:p>
    <w:p>
      <w:pPr>
        <w:keepNext w:val="true"/>
        <w:spacing w:before="0" w:after="0" w:line="240"/>
        <w:ind w:right="0" w:left="0" w:firstLine="0"/>
        <w:jc w:val="center"/>
        <w:rPr>
          <w:rFonts w:ascii="Belwe Cn TL" w:hAnsi="Belwe Cn TL" w:cs="Belwe Cn TL" w:eastAsia="Belwe Cn TL"/>
          <w:b/>
          <w:color w:val="auto"/>
          <w:spacing w:val="0"/>
          <w:position w:val="0"/>
          <w:sz w:val="30"/>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Verdana-Bold" w:hAnsi="Verdana-Bold" w:cs="Verdana-Bold" w:eastAsia="Verdana-Bold"/>
          <w:color w:val="auto"/>
          <w:spacing w:val="0"/>
          <w:position w:val="0"/>
          <w:sz w:val="24"/>
          <w:shd w:fill="auto" w:val="clear"/>
        </w:rPr>
        <w:t xml:space="preserve">DISVS direktora p.i.</w:t>
      </w:r>
      <w:r>
        <w:rPr>
          <w:rFonts w:ascii="Times New Roman" w:hAnsi="Times New Roman" w:cs="Times New Roman" w:eastAsia="Times New Roman"/>
          <w:color w:val="auto"/>
          <w:spacing w:val="0"/>
          <w:position w:val="0"/>
          <w:sz w:val="24"/>
          <w:shd w:fill="auto" w:val="clear"/>
        </w:rPr>
        <w:t xml:space="preserve">    _________K.Al</w:t>
      </w:r>
      <w:r>
        <w:rPr>
          <w:rFonts w:ascii="Times New Roman" w:hAnsi="Times New Roman" w:cs="Times New Roman" w:eastAsia="Times New Roman"/>
          <w:color w:val="auto"/>
          <w:spacing w:val="0"/>
          <w:position w:val="0"/>
          <w:sz w:val="24"/>
          <w:shd w:fill="auto" w:val="clear"/>
        </w:rPr>
        <w:t xml:space="preserve">žāne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Verdana-Bold" w:hAnsi="Verdana-Bold" w:cs="Verdana-Bold" w:eastAsia="Verdana-Bold"/>
          <w:b/>
          <w:color w:val="auto"/>
          <w:spacing w:val="0"/>
          <w:position w:val="0"/>
          <w:sz w:val="24"/>
          <w:shd w:fill="auto" w:val="clear"/>
        </w:rPr>
        <w:t xml:space="preserve">                                         Daugavpils</w:t>
      </w:r>
      <w:r>
        <w:rPr>
          <w:rFonts w:ascii="Times New Roman" w:hAnsi="Times New Roman" w:cs="Times New Roman" w:eastAsia="Times New Roman"/>
          <w:color w:val="auto"/>
          <w:spacing w:val="0"/>
          <w:position w:val="0"/>
          <w:sz w:val="24"/>
          <w:shd w:fill="auto" w:val="clear"/>
        </w:rPr>
        <w:t xml:space="preserve"> </w:t>
      </w:r>
      <w:r>
        <w:rPr>
          <w:rFonts w:ascii="Verdana-Bold" w:hAnsi="Verdana-Bold" w:cs="Verdana-Bold" w:eastAsia="Verdana-Bold"/>
          <w:b/>
          <w:color w:val="auto"/>
          <w:spacing w:val="0"/>
          <w:position w:val="0"/>
          <w:sz w:val="24"/>
          <w:shd w:fill="auto" w:val="clear"/>
        </w:rPr>
        <w:t xml:space="preserve">ISVS sl</w:t>
      </w:r>
      <w:r>
        <w:rPr>
          <w:rFonts w:ascii="Arial" w:hAnsi="Arial" w:cs="Arial" w:eastAsia="Arial"/>
          <w:b/>
          <w:color w:val="auto"/>
          <w:spacing w:val="0"/>
          <w:position w:val="0"/>
          <w:sz w:val="24"/>
          <w:shd w:fill="auto" w:val="clear"/>
        </w:rPr>
        <w:t xml:space="preserve">ē</w:t>
      </w:r>
      <w:r>
        <w:rPr>
          <w:rFonts w:ascii="Verdana-Bold" w:hAnsi="Verdana-Bold" w:cs="Verdana-Bold" w:eastAsia="Verdana-Bold"/>
          <w:b/>
          <w:color w:val="auto"/>
          <w:spacing w:val="0"/>
          <w:position w:val="0"/>
          <w:sz w:val="24"/>
          <w:shd w:fill="auto" w:val="clear"/>
        </w:rPr>
        <w:t xml:space="preserve">gt</w:t>
      </w:r>
      <w:r>
        <w:rPr>
          <w:rFonts w:ascii="Times New Roman" w:hAnsi="Times New Roman" w:cs="Times New Roman" w:eastAsia="Times New Roman"/>
          <w:b/>
          <w:color w:val="auto"/>
          <w:spacing w:val="0"/>
          <w:position w:val="0"/>
          <w:sz w:val="24"/>
          <w:shd w:fill="auto" w:val="clear"/>
        </w:rPr>
        <w:t xml:space="preserve">ās meistarsacīkstes</w:t>
      </w: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Verdana-Bold" w:hAnsi="Verdana-Bold" w:cs="Verdana-Bold" w:eastAsia="Verdana-Bold"/>
          <w:b/>
          <w:color w:val="auto"/>
          <w:spacing w:val="0"/>
          <w:position w:val="0"/>
          <w:sz w:val="24"/>
          <w:shd w:fill="auto" w:val="clear"/>
        </w:rPr>
        <w:t xml:space="preserve">vieglatl</w:t>
      </w:r>
      <w:r>
        <w:rPr>
          <w:rFonts w:ascii="Calibri" w:hAnsi="Calibri" w:cs="Calibri" w:eastAsia="Calibri"/>
          <w:b/>
          <w:color w:val="auto"/>
          <w:spacing w:val="0"/>
          <w:position w:val="0"/>
          <w:sz w:val="24"/>
          <w:shd w:fill="auto" w:val="clear"/>
        </w:rPr>
        <w:t xml:space="preserve">ētikā U-12, U-14, U16, U18</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vecuma grupām </w:t>
      </w:r>
    </w:p>
    <w:p>
      <w:pPr>
        <w:spacing w:before="0" w:after="0" w:line="240"/>
        <w:ind w:right="0" w:left="0" w:firstLine="0"/>
        <w:jc w:val="center"/>
        <w:rPr>
          <w:rFonts w:ascii="Verdana-Bold" w:hAnsi="Verdana-Bold" w:cs="Verdana-Bold" w:eastAsia="Verdana-Bold"/>
          <w:b/>
          <w:color w:val="000000"/>
          <w:spacing w:val="0"/>
          <w:position w:val="0"/>
          <w:sz w:val="36"/>
          <w:shd w:fill="auto" w:val="clear"/>
        </w:rPr>
      </w:pPr>
      <w:r>
        <w:rPr>
          <w:rFonts w:ascii="Verdana-Bold" w:hAnsi="Verdana-Bold" w:cs="Verdana-Bold" w:eastAsia="Verdana-Bold"/>
          <w:b/>
          <w:color w:val="000000"/>
          <w:spacing w:val="0"/>
          <w:position w:val="0"/>
          <w:sz w:val="36"/>
          <w:shd w:fill="auto" w:val="clear"/>
        </w:rPr>
        <w:t xml:space="preserve">N O L I K U M S</w:t>
      </w:r>
    </w:p>
    <w:p>
      <w:pPr>
        <w:spacing w:before="0" w:after="0" w:line="240"/>
        <w:ind w:right="0" w:left="0" w:firstLine="0"/>
        <w:jc w:val="center"/>
        <w:rPr>
          <w:rFonts w:ascii="Verdana-Bold" w:hAnsi="Verdana-Bold" w:cs="Verdana-Bold" w:eastAsia="Verdana-Bold"/>
          <w:b/>
          <w:color w:val="0000FF"/>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8"/>
          <w:shd w:fill="auto" w:val="clear"/>
        </w:rPr>
      </w:pPr>
      <w:r>
        <w:rPr>
          <w:rFonts w:ascii="FranklinGothic-Medium" w:hAnsi="FranklinGothic-Medium" w:cs="FranklinGothic-Medium" w:eastAsia="FranklinGothic-Medium"/>
          <w:b/>
          <w:color w:val="000000"/>
          <w:spacing w:val="0"/>
          <w:position w:val="0"/>
          <w:sz w:val="28"/>
          <w:shd w:fill="auto" w:val="clear"/>
        </w:rPr>
        <w:t xml:space="preserve">1. M</w:t>
      </w:r>
      <w:r>
        <w:rPr>
          <w:rFonts w:ascii="Arial" w:hAnsi="Arial" w:cs="Arial" w:eastAsia="Arial"/>
          <w:b/>
          <w:color w:val="000000"/>
          <w:spacing w:val="0"/>
          <w:position w:val="0"/>
          <w:sz w:val="28"/>
          <w:shd w:fill="auto" w:val="clear"/>
        </w:rPr>
        <w:t xml:space="preserve">ē</w:t>
      </w:r>
      <w:r>
        <w:rPr>
          <w:rFonts w:ascii="FranklinGothic-Medium" w:hAnsi="FranklinGothic-Medium" w:cs="FranklinGothic-Medium" w:eastAsia="FranklinGothic-Medium"/>
          <w:b/>
          <w:color w:val="000000"/>
          <w:spacing w:val="0"/>
          <w:position w:val="0"/>
          <w:sz w:val="28"/>
          <w:shd w:fill="auto" w:val="clear"/>
        </w:rPr>
        <w:t xml:space="preserve">r</w:t>
      </w:r>
      <w:r>
        <w:rPr>
          <w:rFonts w:ascii="Calibri" w:hAnsi="Calibri" w:cs="Calibri" w:eastAsia="Calibri"/>
          <w:b/>
          <w:color w:val="000000"/>
          <w:spacing w:val="0"/>
          <w:position w:val="0"/>
          <w:sz w:val="28"/>
          <w:shd w:fill="auto" w:val="clear"/>
        </w:rPr>
        <w:t xml:space="preserve">ķis un uzdevumi</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1. Populariz</w:t>
      </w:r>
      <w:r>
        <w:rPr>
          <w:rFonts w:ascii="Arial" w:hAnsi="Arial" w:cs="Arial" w:eastAsia="Arial"/>
          <w:color w:val="000000"/>
          <w:spacing w:val="0"/>
          <w:position w:val="0"/>
          <w:sz w:val="24"/>
          <w:shd w:fill="auto" w:val="clear"/>
        </w:rPr>
        <w:t xml:space="preserve">ē</w:t>
      </w:r>
      <w:r>
        <w:rPr>
          <w:rFonts w:ascii="TimesNewRomanPSMT" w:hAnsi="TimesNewRomanPSMT" w:cs="TimesNewRomanPSMT" w:eastAsia="TimesNewRomanPSMT"/>
          <w:color w:val="000000"/>
          <w:spacing w:val="0"/>
          <w:position w:val="0"/>
          <w:sz w:val="24"/>
          <w:shd w:fill="auto" w:val="clear"/>
        </w:rPr>
        <w:t xml:space="preserve">t vieglatl</w:t>
      </w:r>
      <w:r>
        <w:rPr>
          <w:rFonts w:ascii="Calibri" w:hAnsi="Calibri" w:cs="Calibri" w:eastAsia="Calibri"/>
          <w:color w:val="000000"/>
          <w:spacing w:val="0"/>
          <w:position w:val="0"/>
          <w:sz w:val="24"/>
          <w:shd w:fill="auto" w:val="clear"/>
        </w:rPr>
        <w:t xml:space="preserve">ētiku Daugavpilī.</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2. P</w:t>
      </w:r>
      <w:r>
        <w:rPr>
          <w:rFonts w:ascii="Calibri" w:hAnsi="Calibri" w:cs="Calibri" w:eastAsia="Calibri"/>
          <w:color w:val="000000"/>
          <w:spacing w:val="0"/>
          <w:position w:val="0"/>
          <w:sz w:val="24"/>
          <w:shd w:fill="auto" w:val="clear"/>
        </w:rPr>
        <w:t xml:space="preserve">ārbaudīt mācību-treniņu darbu rezultātus.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3. Populariz</w:t>
      </w:r>
      <w:r>
        <w:rPr>
          <w:rFonts w:ascii="Calibri" w:hAnsi="Calibri" w:cs="Calibri" w:eastAsia="Calibri"/>
          <w:color w:val="000000"/>
          <w:spacing w:val="0"/>
          <w:position w:val="0"/>
          <w:sz w:val="24"/>
          <w:shd w:fill="auto" w:val="clear"/>
        </w:rPr>
        <w:t xml:space="preserve">ēt vieglatlētiku audzēkņu vidū.</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8"/>
          <w:shd w:fill="auto" w:val="clear"/>
        </w:rPr>
      </w:pPr>
      <w:r>
        <w:rPr>
          <w:rFonts w:ascii="FranklinGothic-Medium" w:hAnsi="FranklinGothic-Medium" w:cs="FranklinGothic-Medium" w:eastAsia="FranklinGothic-Medium"/>
          <w:b/>
          <w:color w:val="000000"/>
          <w:spacing w:val="0"/>
          <w:position w:val="0"/>
          <w:sz w:val="28"/>
          <w:shd w:fill="auto" w:val="clear"/>
        </w:rPr>
        <w:t xml:space="preserve">2.</w:t>
      </w:r>
      <w:r>
        <w:rPr>
          <w:rFonts w:ascii="FranklinGothic-Medium" w:hAnsi="FranklinGothic-Medium" w:cs="FranklinGothic-Medium" w:eastAsia="FranklinGothic-Medium"/>
          <w:color w:val="000000"/>
          <w:spacing w:val="0"/>
          <w:position w:val="0"/>
          <w:sz w:val="28"/>
          <w:shd w:fill="auto" w:val="clear"/>
        </w:rPr>
        <w:t xml:space="preserve"> </w:t>
      </w:r>
      <w:r>
        <w:rPr>
          <w:rFonts w:ascii="FranklinGothic-Medium" w:hAnsi="FranklinGothic-Medium" w:cs="FranklinGothic-Medium" w:eastAsia="FranklinGothic-Medium"/>
          <w:b/>
          <w:color w:val="000000"/>
          <w:spacing w:val="0"/>
          <w:position w:val="0"/>
          <w:sz w:val="28"/>
          <w:shd w:fill="auto" w:val="clear"/>
        </w:rPr>
        <w:t xml:space="preserve">Sacens</w:t>
      </w:r>
      <w:r>
        <w:rPr>
          <w:rFonts w:ascii="Arial" w:hAnsi="Arial" w:cs="Arial" w:eastAsia="Arial"/>
          <w:b/>
          <w:color w:val="000000"/>
          <w:spacing w:val="0"/>
          <w:position w:val="0"/>
          <w:sz w:val="28"/>
          <w:shd w:fill="auto" w:val="clear"/>
        </w:rPr>
        <w:t xml:space="preserve">ī</w:t>
      </w:r>
      <w:r>
        <w:rPr>
          <w:rFonts w:ascii="FranklinGothic-Medium" w:hAnsi="FranklinGothic-Medium" w:cs="FranklinGothic-Medium" w:eastAsia="FranklinGothic-Medium"/>
          <w:b/>
          <w:color w:val="000000"/>
          <w:spacing w:val="0"/>
          <w:position w:val="0"/>
          <w:sz w:val="28"/>
          <w:shd w:fill="auto" w:val="clear"/>
        </w:rPr>
        <w:t xml:space="preserve">bu organiz</w:t>
      </w:r>
      <w:r>
        <w:rPr>
          <w:rFonts w:ascii="Calibri" w:hAnsi="Calibri" w:cs="Calibri" w:eastAsia="Calibri"/>
          <w:b/>
          <w:color w:val="000000"/>
          <w:spacing w:val="0"/>
          <w:position w:val="0"/>
          <w:sz w:val="28"/>
          <w:shd w:fill="auto" w:val="clear"/>
        </w:rPr>
        <w:t xml:space="preserve">ācija</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Sacens</w:t>
      </w:r>
      <w:r>
        <w:rPr>
          <w:rFonts w:ascii="Calibri" w:hAnsi="Calibri" w:cs="Calibri" w:eastAsia="Calibri"/>
          <w:color w:val="000000"/>
          <w:spacing w:val="0"/>
          <w:position w:val="0"/>
          <w:sz w:val="24"/>
          <w:shd w:fill="auto" w:val="clear"/>
        </w:rPr>
        <w:t xml:space="preserve">ības organizē un rīko Daugavpils ISVS. </w:t>
      </w:r>
      <w:r>
        <w:rPr>
          <w:rFonts w:ascii="Times New Roman" w:hAnsi="Times New Roman" w:cs="Times New Roman" w:eastAsia="Times New Roman"/>
          <w:color w:val="auto"/>
          <w:spacing w:val="0"/>
          <w:position w:val="0"/>
          <w:sz w:val="24"/>
          <w:shd w:fill="auto" w:val="clear"/>
        </w:rPr>
        <w:t xml:space="preserve">Tiešo sacensību vadību veic Daugavpils ISVS apstiprinātā tiesnešu kolēģija</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Galvenais tiesnesis </w:t>
      </w:r>
      <w:r>
        <w:rPr>
          <w:rFonts w:ascii="TimesNewRomanPSMT" w:hAnsi="TimesNewRomanPSMT" w:cs="TimesNewRomanPSMT" w:eastAsia="TimesNewRomanPSMT"/>
          <w:color w:val="000000"/>
          <w:spacing w:val="0"/>
          <w:position w:val="0"/>
          <w:sz w:val="24"/>
          <w:shd w:fill="auto" w:val="clear"/>
        </w:rPr>
        <w:t xml:space="preserve">–</w:t>
      </w:r>
      <w:r>
        <w:rPr>
          <w:rFonts w:ascii="TimesNewRomanPSMT" w:hAnsi="TimesNewRomanPSMT" w:cs="TimesNewRomanPSMT" w:eastAsia="TimesNewRomanPSMT"/>
          <w:color w:val="000000"/>
          <w:spacing w:val="0"/>
          <w:position w:val="0"/>
          <w:sz w:val="24"/>
          <w:shd w:fill="auto" w:val="clear"/>
        </w:rPr>
        <w:t xml:space="preserve"> O</w:t>
      </w:r>
      <w:r>
        <w:rPr>
          <w:rFonts w:ascii="Arial" w:hAnsi="Arial" w:cs="Arial" w:eastAsia="Arial"/>
          <w:color w:val="000000"/>
          <w:spacing w:val="0"/>
          <w:position w:val="0"/>
          <w:sz w:val="24"/>
          <w:shd w:fill="auto" w:val="clear"/>
        </w:rPr>
        <w:t xml:space="preserve">ļ</w:t>
      </w:r>
      <w:r>
        <w:rPr>
          <w:rFonts w:ascii="TimesNewRomanPSMT" w:hAnsi="TimesNewRomanPSMT" w:cs="TimesNewRomanPSMT" w:eastAsia="TimesNewRomanPSMT"/>
          <w:color w:val="000000"/>
          <w:spacing w:val="0"/>
          <w:position w:val="0"/>
          <w:sz w:val="24"/>
          <w:shd w:fill="auto" w:val="clear"/>
        </w:rPr>
        <w:t xml:space="preserve">egs Pilinovi</w:t>
      </w:r>
      <w:r>
        <w:rPr>
          <w:rFonts w:ascii="Times New Roman" w:hAnsi="Times New Roman" w:cs="Times New Roman" w:eastAsia="Times New Roman"/>
          <w:color w:val="000000"/>
          <w:spacing w:val="0"/>
          <w:position w:val="0"/>
          <w:sz w:val="24"/>
          <w:shd w:fill="auto" w:val="clear"/>
        </w:rPr>
        <w:t xml:space="preserve">čs (tālrunis </w:t>
      </w:r>
      <w:r>
        <w:rPr>
          <w:rFonts w:ascii="Times New Roman" w:hAnsi="Times New Roman" w:cs="Times New Roman" w:eastAsia="Times New Roman"/>
          <w:color w:val="000000"/>
          <w:spacing w:val="0"/>
          <w:position w:val="0"/>
          <w:sz w:val="24"/>
          <w:shd w:fill="auto" w:val="clear"/>
        </w:rPr>
        <w:t xml:space="preserve">–29990457). </w:t>
      </w:r>
    </w:p>
    <w:p>
      <w:pPr>
        <w:spacing w:before="0" w:after="0" w:line="240"/>
        <w:ind w:right="0" w:left="0" w:firstLine="0"/>
        <w:jc w:val="both"/>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left"/>
        <w:rPr>
          <w:rFonts w:ascii="FranklinGothic-Medium" w:hAnsi="FranklinGothic-Medium" w:cs="FranklinGothic-Medium" w:eastAsia="FranklinGothic-Medium"/>
          <w:color w:val="000000"/>
          <w:spacing w:val="0"/>
          <w:position w:val="0"/>
          <w:sz w:val="28"/>
          <w:shd w:fill="auto" w:val="clear"/>
        </w:rPr>
      </w:pPr>
      <w:r>
        <w:rPr>
          <w:rFonts w:ascii="FranklinGothic-Medium" w:hAnsi="FranklinGothic-Medium" w:cs="FranklinGothic-Medium" w:eastAsia="FranklinGothic-Medium"/>
          <w:b/>
          <w:color w:val="000000"/>
          <w:spacing w:val="0"/>
          <w:position w:val="0"/>
          <w:sz w:val="28"/>
          <w:shd w:fill="auto" w:val="clear"/>
        </w:rPr>
        <w:t xml:space="preserve">3. Laiks un vieta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Sacens</w:t>
      </w:r>
      <w:r>
        <w:rPr>
          <w:rFonts w:ascii="Calibri" w:hAnsi="Calibri" w:cs="Calibri" w:eastAsia="Calibri"/>
          <w:color w:val="000000"/>
          <w:spacing w:val="0"/>
          <w:position w:val="0"/>
          <w:sz w:val="24"/>
          <w:shd w:fill="auto" w:val="clear"/>
        </w:rPr>
        <w:t xml:space="preserve">ības notiks 2022. gada </w:t>
      </w:r>
      <w:r>
        <w:rPr>
          <w:rFonts w:ascii="Calibri" w:hAnsi="Calibri" w:cs="Calibri" w:eastAsia="Calibri"/>
          <w:color w:val="auto"/>
          <w:spacing w:val="0"/>
          <w:position w:val="0"/>
          <w:sz w:val="24"/>
          <w:shd w:fill="auto" w:val="clear"/>
        </w:rPr>
        <w:t xml:space="preserve">30.septembrī </w:t>
      </w:r>
      <w:r>
        <w:rPr>
          <w:rFonts w:ascii="Calibri" w:hAnsi="Calibri" w:cs="Calibri" w:eastAsia="Calibri"/>
          <w:color w:val="000000"/>
          <w:spacing w:val="0"/>
          <w:position w:val="0"/>
          <w:sz w:val="24"/>
          <w:shd w:fill="auto" w:val="clear"/>
        </w:rPr>
        <w:t xml:space="preserve">Daugavpilī, Valkas 4b, “Daugavpils iespēju vidusskolas” vieglatlētikas stadions.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TimesNewRomanPSMT" w:hAnsi="TimesNewRomanPSMT" w:cs="TimesNewRomanPSMT" w:eastAsia="TimesNewRomanPSMT"/>
          <w:b/>
          <w:color w:val="000000"/>
          <w:spacing w:val="0"/>
          <w:position w:val="0"/>
          <w:sz w:val="24"/>
          <w:shd w:fill="auto" w:val="clear"/>
        </w:rPr>
        <w:t xml:space="preserve">Sacens</w:t>
      </w:r>
      <w:r>
        <w:rPr>
          <w:rFonts w:ascii="Calibri" w:hAnsi="Calibri" w:cs="Calibri" w:eastAsia="Calibri"/>
          <w:b/>
          <w:color w:val="000000"/>
          <w:spacing w:val="0"/>
          <w:position w:val="0"/>
          <w:sz w:val="24"/>
          <w:shd w:fill="auto" w:val="clear"/>
        </w:rPr>
        <w:t xml:space="preserve">ību sākums: </w:t>
      </w:r>
      <w:r>
        <w:rPr>
          <w:rFonts w:ascii="Calibri" w:hAnsi="Calibri" w:cs="Calibri" w:eastAsia="Calibri"/>
          <w:color w:val="000000"/>
          <w:spacing w:val="0"/>
          <w:position w:val="0"/>
          <w:sz w:val="24"/>
          <w:shd w:fill="auto" w:val="clear"/>
        </w:rPr>
        <w:t xml:space="preserve">2022. gada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30.septembrī</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plkst. 15:00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left"/>
        <w:rPr>
          <w:rFonts w:ascii="FranklinGothic-Medium" w:hAnsi="FranklinGothic-Medium" w:cs="FranklinGothic-Medium" w:eastAsia="FranklinGothic-Medium"/>
          <w:color w:val="000000"/>
          <w:spacing w:val="0"/>
          <w:position w:val="0"/>
          <w:sz w:val="28"/>
          <w:shd w:fill="auto" w:val="clear"/>
        </w:rPr>
      </w:pPr>
      <w:r>
        <w:rPr>
          <w:rFonts w:ascii="FranklinGothic-Medium" w:hAnsi="FranklinGothic-Medium" w:cs="FranklinGothic-Medium" w:eastAsia="FranklinGothic-Medium"/>
          <w:b/>
          <w:color w:val="000000"/>
          <w:spacing w:val="0"/>
          <w:position w:val="0"/>
          <w:sz w:val="28"/>
          <w:shd w:fill="auto" w:val="clear"/>
        </w:rPr>
        <w:t xml:space="preserve">4. Dal</w:t>
      </w:r>
      <w:r>
        <w:rPr>
          <w:rFonts w:ascii="Arial" w:hAnsi="Arial" w:cs="Arial" w:eastAsia="Arial"/>
          <w:b/>
          <w:color w:val="000000"/>
          <w:spacing w:val="0"/>
          <w:position w:val="0"/>
          <w:sz w:val="28"/>
          <w:shd w:fill="auto" w:val="clear"/>
        </w:rPr>
        <w:t xml:space="preserve">ī</w:t>
      </w:r>
      <w:r>
        <w:rPr>
          <w:rFonts w:ascii="FranklinGothic-Medium" w:hAnsi="FranklinGothic-Medium" w:cs="FranklinGothic-Medium" w:eastAsia="FranklinGothic-Medium"/>
          <w:b/>
          <w:color w:val="000000"/>
          <w:spacing w:val="0"/>
          <w:position w:val="0"/>
          <w:sz w:val="28"/>
          <w:shd w:fill="auto" w:val="clear"/>
        </w:rPr>
        <w:t xml:space="preserve">bnieki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Sacens</w:t>
      </w:r>
      <w:r>
        <w:rPr>
          <w:rFonts w:ascii="Times New Roman" w:hAnsi="Times New Roman" w:cs="Times New Roman" w:eastAsia="Times New Roman"/>
          <w:color w:val="auto"/>
          <w:spacing w:val="0"/>
          <w:position w:val="0"/>
          <w:sz w:val="24"/>
          <w:shd w:fill="auto" w:val="clear"/>
        </w:rPr>
        <w:t xml:space="preserve">ībās piedalās DISVS audzēkņi</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Piedal</w:t>
      </w:r>
      <w:r>
        <w:rPr>
          <w:rFonts w:ascii="Calibri" w:hAnsi="Calibri" w:cs="Calibri" w:eastAsia="Calibri"/>
          <w:color w:val="000000"/>
          <w:spacing w:val="0"/>
          <w:position w:val="0"/>
          <w:sz w:val="24"/>
          <w:shd w:fill="auto" w:val="clear"/>
        </w:rPr>
        <w:t xml:space="preserve">ās sportisti sekojošās vecuma grupās:</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b/>
          <w:color w:val="000000"/>
          <w:spacing w:val="0"/>
          <w:position w:val="0"/>
          <w:sz w:val="24"/>
          <w:shd w:fill="auto" w:val="clear"/>
        </w:rPr>
        <w:t xml:space="preserve">U-12  grupa</w:t>
      </w:r>
      <w:r>
        <w:rPr>
          <w:rFonts w:ascii="TimesNewRomanPSMT" w:hAnsi="TimesNewRomanPSMT" w:cs="TimesNewRomanPSMT" w:eastAsia="TimesNewRomanPSMT"/>
          <w:color w:val="000000"/>
          <w:spacing w:val="0"/>
          <w:position w:val="0"/>
          <w:sz w:val="24"/>
          <w:shd w:fill="auto" w:val="clear"/>
        </w:rPr>
        <w:t xml:space="preserve"> -  2012. - 2013.g.dz. </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b/>
          <w:color w:val="000000"/>
          <w:spacing w:val="0"/>
          <w:position w:val="0"/>
          <w:sz w:val="24"/>
          <w:shd w:fill="auto" w:val="clear"/>
        </w:rPr>
        <w:t xml:space="preserve">U-14  grupa</w:t>
      </w:r>
      <w:r>
        <w:rPr>
          <w:rFonts w:ascii="TimesNewRomanPSMT" w:hAnsi="TimesNewRomanPSMT" w:cs="TimesNewRomanPSMT" w:eastAsia="TimesNewRomanPSMT"/>
          <w:color w:val="000000"/>
          <w:spacing w:val="0"/>
          <w:position w:val="0"/>
          <w:sz w:val="24"/>
          <w:shd w:fill="auto" w:val="clear"/>
        </w:rPr>
        <w:t xml:space="preserve"> </w:t>
      </w:r>
      <w:r>
        <w:rPr>
          <w:rFonts w:ascii="TimesNewRomanPSMT" w:hAnsi="TimesNewRomanPSMT" w:cs="TimesNewRomanPSMT" w:eastAsia="TimesNewRomanPSMT"/>
          <w:color w:val="000000"/>
          <w:spacing w:val="0"/>
          <w:position w:val="0"/>
          <w:sz w:val="24"/>
          <w:shd w:fill="auto" w:val="clear"/>
        </w:rPr>
        <w:t xml:space="preserve">–</w:t>
      </w:r>
      <w:r>
        <w:rPr>
          <w:rFonts w:ascii="TimesNewRomanPSMT" w:hAnsi="TimesNewRomanPSMT" w:cs="TimesNewRomanPSMT" w:eastAsia="TimesNewRomanPSMT"/>
          <w:color w:val="000000"/>
          <w:spacing w:val="0"/>
          <w:position w:val="0"/>
          <w:sz w:val="24"/>
          <w:shd w:fill="auto" w:val="clear"/>
        </w:rPr>
        <w:t xml:space="preserve"> 2010. - 2011.g.dz.</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b/>
          <w:color w:val="000000"/>
          <w:spacing w:val="0"/>
          <w:position w:val="0"/>
          <w:sz w:val="24"/>
          <w:shd w:fill="auto" w:val="clear"/>
        </w:rPr>
        <w:t xml:space="preserve">U-16  grupa </w:t>
      </w:r>
      <w:r>
        <w:rPr>
          <w:rFonts w:ascii="TimesNewRomanPSMT" w:hAnsi="TimesNewRomanPSMT" w:cs="TimesNewRomanPSMT" w:eastAsia="TimesNewRomanPSMT"/>
          <w:color w:val="000000"/>
          <w:spacing w:val="0"/>
          <w:position w:val="0"/>
          <w:sz w:val="24"/>
          <w:shd w:fill="auto" w:val="clear"/>
        </w:rPr>
        <w:t xml:space="preserve">–</w:t>
      </w:r>
      <w:r>
        <w:rPr>
          <w:rFonts w:ascii="TimesNewRomanPSMT" w:hAnsi="TimesNewRomanPSMT" w:cs="TimesNewRomanPSMT" w:eastAsia="TimesNewRomanPSMT"/>
          <w:color w:val="000000"/>
          <w:spacing w:val="0"/>
          <w:position w:val="0"/>
          <w:sz w:val="24"/>
          <w:shd w:fill="auto" w:val="clear"/>
        </w:rPr>
        <w:t xml:space="preserve"> 2008. - 2009.g.dz.</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TimesNewRomanPSMT" w:hAnsi="TimesNewRomanPSMT" w:cs="TimesNewRomanPSMT" w:eastAsia="TimesNewRomanPSMT"/>
          <w:b/>
          <w:color w:val="000000"/>
          <w:spacing w:val="0"/>
          <w:position w:val="0"/>
          <w:sz w:val="24"/>
          <w:shd w:fill="auto" w:val="clear"/>
        </w:rPr>
        <w:t xml:space="preserve">U-18  grupa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2007.g.dz. un vec</w:t>
      </w:r>
      <w:r>
        <w:rPr>
          <w:rFonts w:ascii="Calibri" w:hAnsi="Calibri" w:cs="Calibri" w:eastAsia="Calibri"/>
          <w:color w:val="000000"/>
          <w:spacing w:val="0"/>
          <w:position w:val="0"/>
          <w:sz w:val="24"/>
          <w:shd w:fill="auto" w:val="clear"/>
        </w:rPr>
        <w:t xml:space="preserve">āki</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Par dal</w:t>
      </w:r>
      <w:r>
        <w:rPr>
          <w:rFonts w:ascii="Times New Roman" w:hAnsi="Times New Roman" w:cs="Times New Roman" w:eastAsia="Times New Roman"/>
          <w:color w:val="auto"/>
          <w:spacing w:val="0"/>
          <w:position w:val="0"/>
          <w:sz w:val="24"/>
          <w:shd w:fill="auto" w:val="clear"/>
        </w:rPr>
        <w:t xml:space="preserve">ībnieku veselības atbilstību sacensībām atbild DISVS treneris, kas piesaka dalībniekus startam, vai pats dalībnieks.</w:t>
      </w:r>
    </w:p>
    <w:p>
      <w:pPr>
        <w:spacing w:before="0" w:after="0" w:line="240"/>
        <w:ind w:right="0" w:left="0" w:firstLine="0"/>
        <w:jc w:val="both"/>
        <w:rPr>
          <w:rFonts w:ascii="FranklinGothic-Medium" w:hAnsi="FranklinGothic-Medium" w:cs="FranklinGothic-Medium" w:eastAsia="FranklinGothic-Medium"/>
          <w:color w:val="000000"/>
          <w:spacing w:val="0"/>
          <w:position w:val="0"/>
          <w:sz w:val="28"/>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FranklinGothic-Medium" w:hAnsi="FranklinGothic-Medium" w:cs="FranklinGothic-Medium" w:eastAsia="FranklinGothic-Medium"/>
          <w:b/>
          <w:color w:val="000000"/>
          <w:spacing w:val="0"/>
          <w:position w:val="0"/>
          <w:sz w:val="28"/>
          <w:shd w:fill="auto" w:val="clear"/>
        </w:rPr>
        <w:t xml:space="preserve">5.</w:t>
      </w:r>
      <w:r>
        <w:rPr>
          <w:rFonts w:ascii="FranklinGothic-Medium" w:hAnsi="FranklinGothic-Medium" w:cs="FranklinGothic-Medium" w:eastAsia="FranklinGothic-Medium"/>
          <w:color w:val="000000"/>
          <w:spacing w:val="0"/>
          <w:position w:val="0"/>
          <w:sz w:val="28"/>
          <w:shd w:fill="auto" w:val="clear"/>
        </w:rPr>
        <w:t xml:space="preserve"> </w:t>
      </w:r>
      <w:r>
        <w:rPr>
          <w:rFonts w:ascii="FranklinGothic-Medium" w:hAnsi="FranklinGothic-Medium" w:cs="FranklinGothic-Medium" w:eastAsia="FranklinGothic-Medium"/>
          <w:b/>
          <w:color w:val="000000"/>
          <w:spacing w:val="0"/>
          <w:position w:val="0"/>
          <w:sz w:val="28"/>
          <w:shd w:fill="auto" w:val="clear"/>
        </w:rPr>
        <w:t xml:space="preserve">Programma</w:t>
      </w:r>
      <w:r>
        <w:rPr>
          <w:rFonts w:ascii="TimesNewRomanPSMT" w:hAnsi="TimesNewRomanPSMT" w:cs="TimesNewRomanPSMT" w:eastAsia="TimesNewRomanPSMT"/>
          <w:color w:val="000000"/>
          <w:spacing w:val="0"/>
          <w:position w:val="0"/>
          <w:sz w:val="24"/>
          <w:shd w:fill="auto" w:val="clear"/>
        </w:rPr>
        <w:t xml:space="preserve"> </w:t>
      </w:r>
    </w:p>
    <w:tbl>
      <w:tblPr/>
      <w:tblGrid>
        <w:gridCol w:w="2694"/>
        <w:gridCol w:w="2694"/>
        <w:gridCol w:w="2693"/>
        <w:gridCol w:w="2693"/>
      </w:tblGrid>
      <w:tr>
        <w:trPr>
          <w:trHeight w:val="1" w:hRule="atLeast"/>
          <w:jc w:val="left"/>
        </w:trPr>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NewRomanPSMT" w:hAnsi="TimesNewRomanPSMT" w:cs="TimesNewRomanPSMT" w:eastAsia="TimesNewRomanPSMT"/>
                <w:b/>
                <w:color w:val="000000"/>
                <w:spacing w:val="0"/>
                <w:position w:val="0"/>
                <w:sz w:val="24"/>
                <w:shd w:fill="auto" w:val="clear"/>
              </w:rPr>
              <w:t xml:space="preserve">U-12 (meitenes un z</w:t>
            </w:r>
            <w:r>
              <w:rPr>
                <w:rFonts w:ascii="Calibri" w:hAnsi="Calibri" w:cs="Calibri" w:eastAsia="Calibri"/>
                <w:b/>
                <w:color w:val="000000"/>
                <w:spacing w:val="0"/>
                <w:position w:val="0"/>
                <w:sz w:val="24"/>
                <w:shd w:fill="auto" w:val="clear"/>
              </w:rPr>
              <w:t xml:space="preserve">ēni)</w:t>
            </w:r>
          </w:p>
        </w:tc>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spacing w:val="0"/>
                <w:position w:val="0"/>
                <w:shd w:fill="auto" w:val="clear"/>
              </w:rPr>
            </w:pPr>
            <w:r>
              <w:rPr>
                <w:rFonts w:ascii="TimesNewRomanPSMT" w:hAnsi="TimesNewRomanPSMT" w:cs="TimesNewRomanPSMT" w:eastAsia="TimesNewRomanPSMT"/>
                <w:b/>
                <w:color w:val="000000"/>
                <w:spacing w:val="0"/>
                <w:position w:val="0"/>
                <w:sz w:val="24"/>
                <w:shd w:fill="auto" w:val="clear"/>
              </w:rPr>
              <w:t xml:space="preserve">U-14 (meitenes un z</w:t>
            </w:r>
            <w:r>
              <w:rPr>
                <w:rFonts w:ascii="Calibri" w:hAnsi="Calibri" w:cs="Calibri" w:eastAsia="Calibri"/>
                <w:b/>
                <w:color w:val="000000"/>
                <w:spacing w:val="0"/>
                <w:position w:val="0"/>
                <w:sz w:val="24"/>
                <w:shd w:fill="auto" w:val="clear"/>
              </w:rPr>
              <w:t xml:space="preserve">ēni)</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NewRomanPSMT" w:hAnsi="TimesNewRomanPSMT" w:cs="TimesNewRomanPSMT" w:eastAsia="TimesNewRomanPSMT"/>
                <w:b/>
                <w:color w:val="000000"/>
                <w:spacing w:val="0"/>
                <w:position w:val="0"/>
                <w:sz w:val="24"/>
                <w:shd w:fill="auto" w:val="clear"/>
              </w:rPr>
              <w:t xml:space="preserve">U-16 (meitenes un z</w:t>
            </w:r>
            <w:r>
              <w:rPr>
                <w:rFonts w:ascii="Calibri" w:hAnsi="Calibri" w:cs="Calibri" w:eastAsia="Calibri"/>
                <w:b/>
                <w:color w:val="000000"/>
                <w:spacing w:val="0"/>
                <w:position w:val="0"/>
                <w:sz w:val="24"/>
                <w:shd w:fill="auto" w:val="clear"/>
              </w:rPr>
              <w:t xml:space="preserve">ēni)</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NewRomanPSMT" w:hAnsi="TimesNewRomanPSMT" w:cs="TimesNewRomanPSMT" w:eastAsia="TimesNewRomanPSMT"/>
                <w:b/>
                <w:color w:val="000000"/>
                <w:spacing w:val="0"/>
                <w:position w:val="0"/>
                <w:sz w:val="24"/>
                <w:shd w:fill="auto" w:val="clear"/>
              </w:rPr>
              <w:t xml:space="preserve">U-18 (meitenes un z</w:t>
            </w:r>
            <w:r>
              <w:rPr>
                <w:rFonts w:ascii="Calibri" w:hAnsi="Calibri" w:cs="Calibri" w:eastAsia="Calibri"/>
                <w:b/>
                <w:color w:val="000000"/>
                <w:spacing w:val="0"/>
                <w:position w:val="0"/>
                <w:sz w:val="24"/>
                <w:shd w:fill="auto" w:val="clear"/>
              </w:rPr>
              <w:t xml:space="preserve">ēni)</w:t>
            </w:r>
          </w:p>
        </w:tc>
      </w:tr>
      <w:tr>
        <w:trPr>
          <w:trHeight w:val="1" w:hRule="atLeast"/>
          <w:jc w:val="left"/>
        </w:trPr>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80m</w:t>
            </w:r>
          </w:p>
        </w:tc>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80m</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200m</w:t>
            </w:r>
          </w:p>
        </w:tc>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200m</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200m</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200m</w:t>
            </w:r>
          </w:p>
        </w:tc>
      </w:tr>
      <w:tr>
        <w:trPr>
          <w:trHeight w:val="1" w:hRule="atLeast"/>
          <w:jc w:val="left"/>
        </w:trPr>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800m</w:t>
            </w:r>
          </w:p>
        </w:tc>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800m</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800m</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800m</w:t>
            </w:r>
          </w:p>
        </w:tc>
      </w:tr>
      <w:tr>
        <w:trPr>
          <w:trHeight w:val="1" w:hRule="atLeast"/>
          <w:jc w:val="left"/>
        </w:trPr>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Augstl</w:t>
            </w:r>
            <w:r>
              <w:rPr>
                <w:rFonts w:ascii="Calibri" w:hAnsi="Calibri" w:cs="Calibri" w:eastAsia="Calibri"/>
                <w:color w:val="auto"/>
                <w:spacing w:val="0"/>
                <w:position w:val="0"/>
                <w:sz w:val="22"/>
                <w:shd w:fill="auto" w:val="clear"/>
              </w:rPr>
              <w:t xml:space="preserve">ē</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š</w:t>
            </w:r>
            <w:r>
              <w:rPr>
                <w:rFonts w:ascii="Calibri" w:hAnsi="Calibri" w:cs="Calibri" w:eastAsia="Calibri"/>
                <w:color w:val="auto"/>
                <w:spacing w:val="0"/>
                <w:position w:val="0"/>
                <w:sz w:val="22"/>
                <w:shd w:fill="auto" w:val="clear"/>
              </w:rPr>
              <w:t xml:space="preserve">ana</w:t>
            </w:r>
          </w:p>
        </w:tc>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Augstl</w:t>
            </w:r>
            <w:r>
              <w:rPr>
                <w:rFonts w:ascii="Calibri" w:hAnsi="Calibri" w:cs="Calibri" w:eastAsia="Calibri"/>
                <w:color w:val="000000"/>
                <w:spacing w:val="0"/>
                <w:position w:val="0"/>
                <w:sz w:val="24"/>
                <w:shd w:fill="auto" w:val="clear"/>
              </w:rPr>
              <w:t xml:space="preserve">ēkšana</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Augstl</w:t>
            </w:r>
            <w:r>
              <w:rPr>
                <w:rFonts w:ascii="Calibri" w:hAnsi="Calibri" w:cs="Calibri" w:eastAsia="Calibri"/>
                <w:color w:val="000000"/>
                <w:spacing w:val="0"/>
                <w:position w:val="0"/>
                <w:sz w:val="24"/>
                <w:shd w:fill="auto" w:val="clear"/>
              </w:rPr>
              <w:t xml:space="preserve">ēkšana</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NewRomanPSMT" w:hAnsi="TimesNewRomanPSMT" w:cs="TimesNewRomanPSMT" w:eastAsia="TimesNewRomanPSMT"/>
                <w:color w:val="000000"/>
                <w:spacing w:val="0"/>
                <w:position w:val="0"/>
                <w:sz w:val="24"/>
                <w:shd w:fill="auto" w:val="clear"/>
              </w:rPr>
              <w:t xml:space="preserve">Augstl</w:t>
            </w:r>
            <w:r>
              <w:rPr>
                <w:rFonts w:ascii="Calibri" w:hAnsi="Calibri" w:cs="Calibri" w:eastAsia="Calibri"/>
                <w:color w:val="000000"/>
                <w:spacing w:val="0"/>
                <w:position w:val="0"/>
                <w:sz w:val="24"/>
                <w:shd w:fill="auto" w:val="clear"/>
              </w:rPr>
              <w:t xml:space="preserve">ēkšana</w:t>
            </w:r>
          </w:p>
        </w:tc>
      </w:tr>
      <w:tr>
        <w:trPr>
          <w:trHeight w:val="1" w:hRule="atLeast"/>
          <w:jc w:val="left"/>
        </w:trPr>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FranklinGothic-Medium" w:hAnsi="FranklinGothic-Medium" w:cs="FranklinGothic-Medium" w:eastAsia="FranklinGothic-Medium"/>
          <w:b/>
          <w:color w:val="000000"/>
          <w:spacing w:val="0"/>
          <w:position w:val="0"/>
          <w:sz w:val="28"/>
          <w:shd w:fill="auto" w:val="clear"/>
        </w:rPr>
      </w:pPr>
    </w:p>
    <w:p>
      <w:pPr>
        <w:spacing w:before="0" w:after="0" w:line="240"/>
        <w:ind w:right="0" w:left="0" w:firstLine="0"/>
        <w:jc w:val="left"/>
        <w:rPr>
          <w:rFonts w:ascii="Calibri" w:hAnsi="Calibri" w:cs="Calibri" w:eastAsia="Calibri"/>
          <w:b/>
          <w:color w:val="000000"/>
          <w:spacing w:val="0"/>
          <w:position w:val="0"/>
          <w:sz w:val="28"/>
          <w:shd w:fill="auto" w:val="clear"/>
        </w:rPr>
      </w:pPr>
      <w:r>
        <w:rPr>
          <w:rFonts w:ascii="FranklinGothic-Medium" w:hAnsi="FranklinGothic-Medium" w:cs="FranklinGothic-Medium" w:eastAsia="FranklinGothic-Medium"/>
          <w:b/>
          <w:color w:val="000000"/>
          <w:spacing w:val="0"/>
          <w:position w:val="0"/>
          <w:sz w:val="28"/>
          <w:shd w:fill="auto" w:val="clear"/>
        </w:rPr>
        <w:t xml:space="preserve">6. Uzvar</w:t>
      </w:r>
      <w:r>
        <w:rPr>
          <w:rFonts w:ascii="Calibri" w:hAnsi="Calibri" w:cs="Calibri" w:eastAsia="Calibri"/>
          <w:b/>
          <w:color w:val="000000"/>
          <w:spacing w:val="0"/>
          <w:position w:val="0"/>
          <w:sz w:val="28"/>
          <w:shd w:fill="auto" w:val="clear"/>
        </w:rPr>
        <w:t xml:space="preserve">ētāju noteikšana un apbalvošana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Uzvar</w:t>
      </w:r>
      <w:r>
        <w:rPr>
          <w:rFonts w:ascii="Times New Roman" w:hAnsi="Times New Roman" w:cs="Times New Roman" w:eastAsia="Times New Roman"/>
          <w:color w:val="auto"/>
          <w:spacing w:val="0"/>
          <w:position w:val="0"/>
          <w:sz w:val="24"/>
          <w:shd w:fill="auto" w:val="clear"/>
        </w:rPr>
        <w:t xml:space="preserve">ētājus U-12, U-14, U16 un U18 vecuma grupās nosaka </w:t>
      </w:r>
      <w:r>
        <w:rPr>
          <w:rFonts w:ascii="Times New Roman" w:hAnsi="Times New Roman" w:cs="Times New Roman" w:eastAsia="Times New Roman"/>
          <w:color w:val="000000"/>
          <w:spacing w:val="0"/>
          <w:position w:val="0"/>
          <w:sz w:val="24"/>
          <w:shd w:fill="auto" w:val="clear"/>
        </w:rPr>
        <w:t xml:space="preserve">atbilstoši Starptautiskajiem vieglatlētikas sacensību noteikumiem.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–3.vietu ieguv</w:t>
      </w:r>
      <w:r>
        <w:rPr>
          <w:rFonts w:ascii="Calibri" w:hAnsi="Calibri" w:cs="Calibri" w:eastAsia="Calibri"/>
          <w:color w:val="000000"/>
          <w:spacing w:val="0"/>
          <w:position w:val="0"/>
          <w:sz w:val="24"/>
          <w:shd w:fill="auto" w:val="clear"/>
        </w:rPr>
        <w:t xml:space="preserve">ēji katrā disciplīnā tiek apbalvoti ar Daugavpils ISVS medaļām.</w:t>
      </w:r>
    </w:p>
    <w:p>
      <w:pPr>
        <w:spacing w:before="0" w:after="0" w:line="240"/>
        <w:ind w:right="0" w:left="0" w:firstLine="0"/>
        <w:jc w:val="both"/>
        <w:rPr>
          <w:rFonts w:ascii="FranklinGothic-Medium" w:hAnsi="FranklinGothic-Medium" w:cs="FranklinGothic-Medium" w:eastAsia="FranklinGothic-Medium"/>
          <w:b/>
          <w:color w:val="000000"/>
          <w:spacing w:val="0"/>
          <w:position w:val="0"/>
          <w:sz w:val="28"/>
          <w:shd w:fill="auto" w:val="clear"/>
        </w:rPr>
      </w:pPr>
    </w:p>
    <w:p>
      <w:pPr>
        <w:spacing w:before="0" w:after="0" w:line="240"/>
        <w:ind w:right="0" w:left="0" w:firstLine="0"/>
        <w:jc w:val="both"/>
        <w:rPr>
          <w:rFonts w:ascii="FranklinGothic-Medium" w:hAnsi="FranklinGothic-Medium" w:cs="FranklinGothic-Medium" w:eastAsia="FranklinGothic-Medium"/>
          <w:b/>
          <w:color w:val="000000"/>
          <w:spacing w:val="0"/>
          <w:position w:val="0"/>
          <w:sz w:val="28"/>
          <w:shd w:fill="auto" w:val="clear"/>
        </w:rPr>
      </w:pPr>
      <w:r>
        <w:rPr>
          <w:rFonts w:ascii="FranklinGothic-Medium" w:hAnsi="FranklinGothic-Medium" w:cs="FranklinGothic-Medium" w:eastAsia="FranklinGothic-Medium"/>
          <w:b/>
          <w:color w:val="000000"/>
          <w:spacing w:val="0"/>
          <w:position w:val="0"/>
          <w:sz w:val="28"/>
          <w:shd w:fill="auto" w:val="clear"/>
        </w:rPr>
        <w:t xml:space="preserve">7. Pieteikumi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FranklinGothic-Medium" w:hAnsi="FranklinGothic-Medium" w:cs="FranklinGothic-Medium" w:eastAsia="FranklinGothic-Medium"/>
          <w:color w:val="000000"/>
          <w:spacing w:val="0"/>
          <w:position w:val="0"/>
          <w:sz w:val="24"/>
          <w:shd w:fill="auto" w:val="clear"/>
        </w:rPr>
        <w:t xml:space="preserve">              Iepriek</w:t>
      </w:r>
      <w:r>
        <w:rPr>
          <w:rFonts w:ascii="Arial" w:hAnsi="Arial" w:cs="Arial" w:eastAsia="Arial"/>
          <w:color w:val="000000"/>
          <w:spacing w:val="0"/>
          <w:position w:val="0"/>
          <w:sz w:val="24"/>
          <w:shd w:fill="auto" w:val="clear"/>
        </w:rPr>
        <w:t xml:space="preserve">šē</w:t>
      </w:r>
      <w:r>
        <w:rPr>
          <w:rFonts w:ascii="FranklinGothic-Medium" w:hAnsi="FranklinGothic-Medium" w:cs="FranklinGothic-Medium" w:eastAsia="FranklinGothic-Medium"/>
          <w:color w:val="000000"/>
          <w:spacing w:val="0"/>
          <w:position w:val="0"/>
          <w:sz w:val="24"/>
          <w:shd w:fill="auto" w:val="clear"/>
        </w:rPr>
        <w:t xml:space="preserve">jos pieteikumus nos</w:t>
      </w:r>
      <w:r>
        <w:rPr>
          <w:rFonts w:ascii="Calibri" w:hAnsi="Calibri" w:cs="Calibri" w:eastAsia="Calibri"/>
          <w:color w:val="000000"/>
          <w:spacing w:val="0"/>
          <w:position w:val="0"/>
          <w:sz w:val="24"/>
          <w:shd w:fill="auto" w:val="clear"/>
        </w:rPr>
        <w:t xml:space="preserve">ūtīt līdz 2022.gada 28. septembrim plkst. 17.00 LVS mājas lapā </w:t>
      </w:r>
      <w:r>
        <w:rPr>
          <w:rFonts w:ascii="Calibri" w:hAnsi="Calibri" w:cs="Calibri" w:eastAsia="Calibri"/>
          <w:b/>
          <w:color w:val="000000"/>
          <w:spacing w:val="0"/>
          <w:position w:val="0"/>
          <w:sz w:val="24"/>
          <w:shd w:fill="auto" w:val="clear"/>
        </w:rPr>
        <w:t xml:space="preserve"> </w:t>
      </w:r>
      <w:hyperlink xmlns:r="http://schemas.openxmlformats.org/officeDocument/2006/relationships" r:id="docRId2">
        <w:r>
          <w:rPr>
            <w:rFonts w:ascii="Calibri" w:hAnsi="Calibri" w:cs="Calibri" w:eastAsia="Calibri"/>
            <w:b/>
            <w:color w:val="000000"/>
            <w:spacing w:val="0"/>
            <w:position w:val="0"/>
            <w:sz w:val="24"/>
            <w:u w:val="single"/>
            <w:shd w:fill="auto" w:val="clear"/>
          </w:rPr>
          <w:t xml:space="preserve">www.athletics.lv</w:t>
        </w:r>
      </w:hyperlink>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FranklinGothic-Medium" w:hAnsi="FranklinGothic-Medium" w:cs="FranklinGothic-Medium" w:eastAsia="FranklinGothic-Medium"/>
          <w:i/>
          <w:color w:val="000000"/>
          <w:spacing w:val="0"/>
          <w:position w:val="0"/>
          <w:sz w:val="24"/>
          <w:shd w:fill="auto" w:val="clear"/>
        </w:rPr>
        <w:t xml:space="preserve">Izmai</w:t>
      </w:r>
      <w:r>
        <w:rPr>
          <w:rFonts w:ascii="Arial" w:hAnsi="Arial" w:cs="Arial" w:eastAsia="Arial"/>
          <w:i/>
          <w:color w:val="000000"/>
          <w:spacing w:val="0"/>
          <w:position w:val="0"/>
          <w:sz w:val="24"/>
          <w:shd w:fill="auto" w:val="clear"/>
        </w:rPr>
        <w:t xml:space="preserve">ņ</w:t>
      </w:r>
      <w:r>
        <w:rPr>
          <w:rFonts w:ascii="FranklinGothic-Medium" w:hAnsi="FranklinGothic-Medium" w:cs="FranklinGothic-Medium" w:eastAsia="FranklinGothic-Medium"/>
          <w:i/>
          <w:color w:val="000000"/>
          <w:spacing w:val="0"/>
          <w:position w:val="0"/>
          <w:sz w:val="24"/>
          <w:shd w:fill="auto" w:val="clear"/>
        </w:rPr>
        <w:t xml:space="preserve">u iesnieg</w:t>
      </w:r>
      <w:r>
        <w:rPr>
          <w:rFonts w:ascii="Calibri" w:hAnsi="Calibri" w:cs="Calibri" w:eastAsia="Calibri"/>
          <w:i/>
          <w:color w:val="000000"/>
          <w:spacing w:val="0"/>
          <w:position w:val="0"/>
          <w:sz w:val="24"/>
          <w:shd w:fill="auto" w:val="clear"/>
        </w:rPr>
        <w:t xml:space="preserve">šana tiek pārtraukta vienu stundu pirms sacensību sākuma.</w:t>
      </w:r>
    </w:p>
    <w:p>
      <w:pPr>
        <w:spacing w:before="0" w:after="0" w:line="240"/>
        <w:ind w:right="0" w:left="0" w:firstLine="0"/>
        <w:jc w:val="both"/>
        <w:rPr>
          <w:rFonts w:ascii="FranklinGothic-Medium" w:hAnsi="FranklinGothic-Medium" w:cs="FranklinGothic-Medium" w:eastAsia="FranklinGothic-Medium"/>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8. Personas datu apstr</w:t>
      </w:r>
      <w:r>
        <w:rPr>
          <w:rFonts w:ascii="Times New Roman" w:hAnsi="Times New Roman" w:cs="Times New Roman" w:eastAsia="Times New Roman"/>
          <w:b/>
          <w:color w:val="auto"/>
          <w:spacing w:val="0"/>
          <w:position w:val="0"/>
          <w:sz w:val="28"/>
          <w:shd w:fill="auto" w:val="clear"/>
        </w:rPr>
        <w:t xml:space="preserve">āde</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8.1. Personas datu, tai skait</w:t>
      </w:r>
      <w:r>
        <w:rPr>
          <w:rFonts w:ascii="Times New Roman" w:hAnsi="Times New Roman" w:cs="Times New Roman" w:eastAsia="Times New Roman"/>
          <w:color w:val="auto"/>
          <w:spacing w:val="0"/>
          <w:position w:val="0"/>
          <w:sz w:val="24"/>
          <w:shd w:fill="auto" w:val="clear"/>
        </w:rPr>
        <w:t xml:space="preserve">ā akreditācijas datu, apstrādes pārzinis ir Daugavpils individuālo</w:t>
      </w:r>
    </w:p>
    <w:p>
      <w:pPr>
        <w:spacing w:before="0" w:after="0" w:line="240"/>
        <w:ind w:right="0" w:left="36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sporta veidu skola.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8.2. Tiesiskais pamats personas datu apstr</w:t>
      </w:r>
      <w:r>
        <w:rPr>
          <w:rFonts w:ascii="Times New Roman" w:hAnsi="Times New Roman" w:cs="Times New Roman" w:eastAsia="Times New Roman"/>
          <w:color w:val="auto"/>
          <w:spacing w:val="0"/>
          <w:position w:val="0"/>
          <w:sz w:val="24"/>
          <w:shd w:fill="auto" w:val="clear"/>
        </w:rPr>
        <w:t xml:space="preserve">ādei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datu apstr</w:t>
      </w:r>
      <w:r>
        <w:rPr>
          <w:rFonts w:ascii="Times New Roman" w:hAnsi="Times New Roman" w:cs="Times New Roman" w:eastAsia="Times New Roman"/>
          <w:color w:val="auto"/>
          <w:spacing w:val="0"/>
          <w:position w:val="0"/>
          <w:sz w:val="24"/>
          <w:shd w:fill="auto" w:val="clear"/>
        </w:rPr>
        <w:t xml:space="preserve">āde nepieciešama pārzinim</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normat</w:t>
      </w:r>
      <w:r>
        <w:rPr>
          <w:rFonts w:ascii="Times New Roman" w:hAnsi="Times New Roman" w:cs="Times New Roman" w:eastAsia="Times New Roman"/>
          <w:color w:val="auto"/>
          <w:spacing w:val="0"/>
          <w:position w:val="0"/>
          <w:sz w:val="24"/>
          <w:shd w:fill="auto" w:val="clear"/>
        </w:rPr>
        <w:t xml:space="preserve">īvajos aktos, īpaši Sporta likumā, un šajā nolikumā noteikto pienākumu     veikšanai.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8.3. Personas datu apstr</w:t>
      </w:r>
      <w:r>
        <w:rPr>
          <w:rFonts w:ascii="Times New Roman" w:hAnsi="Times New Roman" w:cs="Times New Roman" w:eastAsia="Times New Roman"/>
          <w:color w:val="auto"/>
          <w:spacing w:val="0"/>
          <w:position w:val="0"/>
          <w:sz w:val="24"/>
          <w:shd w:fill="auto" w:val="clear"/>
        </w:rPr>
        <w:t xml:space="preserve">ādes mērķis ir sacensībās iesaistīto personu uzskaite, akreditācija,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veikto aktivit</w:t>
      </w:r>
      <w:r>
        <w:rPr>
          <w:rFonts w:ascii="Times New Roman" w:hAnsi="Times New Roman" w:cs="Times New Roman" w:eastAsia="Times New Roman"/>
          <w:color w:val="auto"/>
          <w:spacing w:val="0"/>
          <w:position w:val="0"/>
          <w:sz w:val="24"/>
          <w:shd w:fill="auto" w:val="clear"/>
        </w:rPr>
        <w:t xml:space="preserve">āšu un sasniegto rezultātu uzskaite un analīze, materiālo vērtību izlietojuma uzskaite, kā arī sacensību popularizēšana un atspoguļošana medijos.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Sacens</w:t>
      </w:r>
      <w:r>
        <w:rPr>
          <w:rFonts w:ascii="Times New Roman" w:hAnsi="Times New Roman" w:cs="Times New Roman" w:eastAsia="Times New Roman"/>
          <w:color w:val="auto"/>
          <w:spacing w:val="0"/>
          <w:position w:val="0"/>
          <w:sz w:val="24"/>
          <w:shd w:fill="auto" w:val="clear"/>
        </w:rPr>
        <w:t xml:space="preserve">ību laikā tiks veikts pasākuma un tā dalībnieku foto un video ieraksts un tā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public</w:t>
      </w:r>
      <w:r>
        <w:rPr>
          <w:rFonts w:ascii="Times New Roman" w:hAnsi="Times New Roman" w:cs="Times New Roman" w:eastAsia="Times New Roman"/>
          <w:color w:val="auto"/>
          <w:spacing w:val="0"/>
          <w:position w:val="0"/>
          <w:sz w:val="24"/>
          <w:shd w:fill="auto" w:val="clear"/>
        </w:rPr>
        <w:t xml:space="preserve">ēšana (tai skaitā, bet ne tikai tiešraide, foto un video materiālu uzglabāšana publiskas pieejamības arhīvā un minēto materiālu atkalizmantošana), nododot šādas tiesības arī DISVS izvēlētiem sadarbības partneriem.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Dati par sacens</w:t>
      </w:r>
      <w:r>
        <w:rPr>
          <w:rFonts w:ascii="Times New Roman" w:hAnsi="Times New Roman" w:cs="Times New Roman" w:eastAsia="Times New Roman"/>
          <w:color w:val="auto"/>
          <w:spacing w:val="0"/>
          <w:position w:val="0"/>
          <w:sz w:val="24"/>
          <w:shd w:fill="auto" w:val="clear"/>
        </w:rPr>
        <w:t xml:space="preserve">ību dalībnieku skaitu, reģionālo un mācību iestādes piederību, kā arī sportiskajiem sasniegumiem tiks publiskoti kā apkopotā, tā detalizētā veidā.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Personas datus sa</w:t>
      </w:r>
      <w:r>
        <w:rPr>
          <w:rFonts w:ascii="Times New Roman" w:hAnsi="Times New Roman" w:cs="Times New Roman" w:eastAsia="Times New Roman"/>
          <w:color w:val="auto"/>
          <w:spacing w:val="0"/>
          <w:position w:val="0"/>
          <w:sz w:val="24"/>
          <w:shd w:fill="auto" w:val="clear"/>
        </w:rPr>
        <w:t xml:space="preserve">ņems DISVS darbinieki un tās partneri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tiem noteikto pien</w:t>
      </w:r>
      <w:r>
        <w:rPr>
          <w:rFonts w:ascii="Times New Roman" w:hAnsi="Times New Roman" w:cs="Times New Roman" w:eastAsia="Times New Roman"/>
          <w:color w:val="auto"/>
          <w:spacing w:val="0"/>
          <w:position w:val="0"/>
          <w:sz w:val="24"/>
          <w:shd w:fill="auto" w:val="clear"/>
        </w:rPr>
        <w:t xml:space="preserve">ākumu veikšanai nepieciešamajā apjomā.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 Personas dati tiks glab</w:t>
      </w:r>
      <w:r>
        <w:rPr>
          <w:rFonts w:ascii="Times New Roman" w:hAnsi="Times New Roman" w:cs="Times New Roman" w:eastAsia="Times New Roman"/>
          <w:color w:val="auto"/>
          <w:spacing w:val="0"/>
          <w:position w:val="0"/>
          <w:sz w:val="24"/>
          <w:shd w:fill="auto" w:val="clear"/>
        </w:rPr>
        <w:t xml:space="preserve">āti normatīvajos aktos noteiktajā kārtībā, līdz tajos noteiktā  termiņa notecējumam.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 Iesaist</w:t>
      </w:r>
      <w:r>
        <w:rPr>
          <w:rFonts w:ascii="Times New Roman" w:hAnsi="Times New Roman" w:cs="Times New Roman" w:eastAsia="Times New Roman"/>
          <w:color w:val="auto"/>
          <w:spacing w:val="0"/>
          <w:position w:val="0"/>
          <w:sz w:val="24"/>
          <w:shd w:fill="auto" w:val="clear"/>
        </w:rPr>
        <w:t xml:space="preserve">ītajām personām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savus personas datus, kā arī, gadījumā, ja tās uzskata, ka tiek veikta nelikumīga viņu personas datu apstrāde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w:t>
      </w:r>
      <w:r>
        <w:rPr>
          <w:rFonts w:ascii="Times New Roman" w:hAnsi="Times New Roman" w:cs="Times New Roman" w:eastAsia="Times New Roman"/>
          <w:color w:val="auto"/>
          <w:spacing w:val="0"/>
          <w:position w:val="0"/>
          <w:sz w:val="24"/>
          <w:shd w:fill="auto" w:val="clear"/>
        </w:rPr>
        <w:t xml:space="preserve">ērsties Datu valsts inspekcijā ar sūdzību.</w:t>
      </w:r>
    </w:p>
    <w:p>
      <w:pPr>
        <w:spacing w:before="0" w:after="0" w:line="240"/>
        <w:ind w:right="0" w:left="108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9. Epidemiolo</w:t>
      </w:r>
      <w:r>
        <w:rPr>
          <w:rFonts w:ascii="Times New Roman" w:hAnsi="Times New Roman" w:cs="Times New Roman" w:eastAsia="Times New Roman"/>
          <w:b/>
          <w:color w:val="auto"/>
          <w:spacing w:val="0"/>
          <w:position w:val="0"/>
          <w:sz w:val="28"/>
          <w:shd w:fill="auto" w:val="clear"/>
        </w:rPr>
        <w:t xml:space="preserve">ģiskā drošība </w:t>
      </w:r>
    </w:p>
    <w:p>
      <w:pPr>
        <w:spacing w:before="0" w:after="0" w:line="240"/>
        <w:ind w:right="0" w:left="0" w:firstLine="0"/>
        <w:jc w:val="left"/>
        <w:rPr>
          <w:rFonts w:ascii="Times New Roman" w:hAnsi="Times New Roman" w:cs="Times New Roman" w:eastAsia="Times New Roman"/>
          <w:b/>
          <w:i/>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9.1. Sacens</w:t>
      </w:r>
      <w:r>
        <w:rPr>
          <w:rFonts w:ascii="Times New Roman" w:hAnsi="Times New Roman" w:cs="Times New Roman" w:eastAsia="Times New Roman"/>
          <w:color w:val="auto"/>
          <w:spacing w:val="0"/>
          <w:position w:val="0"/>
          <w:sz w:val="24"/>
          <w:shd w:fill="auto" w:val="clear"/>
        </w:rPr>
        <w:t xml:space="preserve">ību organizators patur tiesības noteikt pastiprinātus epidemioloģiskās drošības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pas</w:t>
      </w:r>
      <w:r>
        <w:rPr>
          <w:rFonts w:ascii="Times New Roman" w:hAnsi="Times New Roman" w:cs="Times New Roman" w:eastAsia="Times New Roman"/>
          <w:color w:val="auto"/>
          <w:spacing w:val="0"/>
          <w:position w:val="0"/>
          <w:sz w:val="24"/>
          <w:shd w:fill="auto" w:val="clear"/>
        </w:rPr>
        <w:t xml:space="preserve">ākumus, kā arī veikt jebkura veida izmaiņas sacensību nolikumā ar mērķi stiprināt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epidemiolo</w:t>
      </w:r>
      <w:r>
        <w:rPr>
          <w:rFonts w:ascii="Times New Roman" w:hAnsi="Times New Roman" w:cs="Times New Roman" w:eastAsia="Times New Roman"/>
          <w:color w:val="auto"/>
          <w:spacing w:val="0"/>
          <w:position w:val="0"/>
          <w:sz w:val="24"/>
          <w:shd w:fill="auto" w:val="clear"/>
        </w:rPr>
        <w:t xml:space="preserve">ģisko drošību un ievērot normatīvajos aktos noteiktās prasības un speciālistu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rekomend</w:t>
      </w:r>
      <w:r>
        <w:rPr>
          <w:rFonts w:ascii="Times New Roman" w:hAnsi="Times New Roman" w:cs="Times New Roman" w:eastAsia="Times New Roman"/>
          <w:color w:val="auto"/>
          <w:spacing w:val="0"/>
          <w:position w:val="0"/>
          <w:sz w:val="24"/>
          <w:shd w:fill="auto" w:val="clear"/>
        </w:rPr>
        <w:t xml:space="preserve">ācijas.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9.2. Par noteiktaj</w:t>
      </w:r>
      <w:r>
        <w:rPr>
          <w:rFonts w:ascii="Times New Roman" w:hAnsi="Times New Roman" w:cs="Times New Roman" w:eastAsia="Times New Roman"/>
          <w:color w:val="auto"/>
          <w:spacing w:val="0"/>
          <w:position w:val="0"/>
          <w:sz w:val="24"/>
          <w:shd w:fill="auto" w:val="clear"/>
        </w:rPr>
        <w:t xml:space="preserve">ām prasībām un ierobežojumiem sacensību laikā organizators informē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komandu p</w:t>
      </w:r>
      <w:r>
        <w:rPr>
          <w:rFonts w:ascii="Times New Roman" w:hAnsi="Times New Roman" w:cs="Times New Roman" w:eastAsia="Times New Roman"/>
          <w:color w:val="auto"/>
          <w:spacing w:val="0"/>
          <w:position w:val="0"/>
          <w:sz w:val="24"/>
          <w:shd w:fill="auto" w:val="clear"/>
        </w:rPr>
        <w:t xml:space="preserve">ārstāvjus un visus dalībniekus ne mazāk kā 48 stundas pirms sacensību sākuma.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      9.3.</w:t>
      </w:r>
      <w:r>
        <w:rPr>
          <w:rFonts w:ascii="Times New Roman" w:hAnsi="Times New Roman" w:cs="Times New Roman" w:eastAsia="Times New Roman"/>
          <w:color w:val="000000"/>
          <w:spacing w:val="0"/>
          <w:position w:val="0"/>
          <w:sz w:val="24"/>
          <w:shd w:fill="FFFFFF" w:val="clear"/>
        </w:rPr>
        <w:t xml:space="preserve"> A</w:t>
      </w:r>
      <w:r>
        <w:rPr>
          <w:rFonts w:ascii="Times New Roman" w:hAnsi="Times New Roman" w:cs="Times New Roman" w:eastAsia="Times New Roman"/>
          <w:color w:val="000000"/>
          <w:spacing w:val="0"/>
          <w:position w:val="0"/>
          <w:sz w:val="24"/>
          <w:shd w:fill="auto" w:val="clear"/>
        </w:rPr>
        <w:t xml:space="preserve">kredit</w:t>
      </w:r>
      <w:r>
        <w:rPr>
          <w:rFonts w:ascii="Times New Roman" w:hAnsi="Times New Roman" w:cs="Times New Roman" w:eastAsia="Times New Roman"/>
          <w:color w:val="000000"/>
          <w:spacing w:val="0"/>
          <w:position w:val="0"/>
          <w:sz w:val="24"/>
          <w:shd w:fill="auto" w:val="clear"/>
        </w:rPr>
        <w:t xml:space="preserve">āciju saņem sacensību dalībnieks vai delegācijas pārstāvis pēc Apliecinājuma </w:t>
      </w:r>
    </w:p>
    <w:p>
      <w:pPr>
        <w:spacing w:before="0" w:after="0" w:line="240"/>
        <w:ind w:right="0" w:left="284"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auto" w:val="clear"/>
        </w:rPr>
        <w:t xml:space="preserve"> parakst</w:t>
      </w:r>
      <w:r>
        <w:rPr>
          <w:rFonts w:ascii="Times New Roman" w:hAnsi="Times New Roman" w:cs="Times New Roman" w:eastAsia="Times New Roman"/>
          <w:color w:val="000000"/>
          <w:spacing w:val="0"/>
          <w:position w:val="0"/>
          <w:sz w:val="24"/>
          <w:shd w:fill="auto" w:val="clear"/>
        </w:rPr>
        <w:t xml:space="preserve">īšanās (Pielikums Nr.1).</w:t>
      </w:r>
    </w:p>
    <w:p>
      <w:pPr>
        <w:spacing w:before="0" w:after="0" w:line="240"/>
        <w:ind w:right="21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9.4. O</w:t>
      </w:r>
      <w:r>
        <w:rPr>
          <w:rFonts w:ascii="Times New Roman" w:hAnsi="Times New Roman" w:cs="Times New Roman" w:eastAsia="Times New Roman"/>
          <w:color w:val="auto"/>
          <w:spacing w:val="0"/>
          <w:position w:val="0"/>
          <w:sz w:val="24"/>
          <w:shd w:fill="FFFFFF" w:val="clear"/>
        </w:rPr>
        <w:t xml:space="preserve">ļegs Piļinovičs ir atbildīga persona, kas organizē noteikto epidemioloģisko drošības </w:t>
      </w:r>
    </w:p>
    <w:p>
      <w:pPr>
        <w:spacing w:before="0" w:after="0" w:line="240"/>
        <w:ind w:right="21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pas</w:t>
      </w:r>
      <w:r>
        <w:rPr>
          <w:rFonts w:ascii="Times New Roman" w:hAnsi="Times New Roman" w:cs="Times New Roman" w:eastAsia="Times New Roman"/>
          <w:color w:val="auto"/>
          <w:spacing w:val="0"/>
          <w:position w:val="0"/>
          <w:sz w:val="24"/>
          <w:shd w:fill="FFFFFF" w:val="clear"/>
        </w:rPr>
        <w:t xml:space="preserve">ākumu īstenošanu un laikus informē sportistus un sporta darbiniekus par minētajiem  </w:t>
      </w:r>
    </w:p>
    <w:p>
      <w:pPr>
        <w:spacing w:before="0" w:after="0" w:line="240"/>
        <w:ind w:right="21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pas</w:t>
      </w:r>
      <w:r>
        <w:rPr>
          <w:rFonts w:ascii="Times New Roman" w:hAnsi="Times New Roman" w:cs="Times New Roman" w:eastAsia="Times New Roman"/>
          <w:color w:val="auto"/>
          <w:spacing w:val="0"/>
          <w:position w:val="0"/>
          <w:sz w:val="24"/>
          <w:shd w:fill="FFFFFF" w:val="clear"/>
        </w:rPr>
        <w:t xml:space="preserve">ākumiem, norādot (tai skaitā sporta sacensību nolikumā) atbildīgo personu un tās </w:t>
      </w:r>
    </w:p>
    <w:p>
      <w:pPr>
        <w:spacing w:before="0" w:after="0" w:line="240"/>
        <w:ind w:right="21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kontaktinform</w:t>
      </w:r>
      <w:r>
        <w:rPr>
          <w:rFonts w:ascii="Times New Roman" w:hAnsi="Times New Roman" w:cs="Times New Roman" w:eastAsia="Times New Roman"/>
          <w:color w:val="auto"/>
          <w:spacing w:val="0"/>
          <w:position w:val="0"/>
          <w:sz w:val="24"/>
          <w:shd w:fill="FFFFFF" w:val="clear"/>
        </w:rPr>
        <w:t xml:space="preserve">āciju.</w:t>
      </w:r>
    </w:p>
    <w:p>
      <w:pPr>
        <w:spacing w:before="0" w:after="0" w:line="240"/>
        <w:ind w:right="21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right"/>
        <w:rPr>
          <w:rFonts w:ascii="TimesNewRomanPSMT" w:hAnsi="TimesNewRomanPSMT" w:cs="TimesNewRomanPSMT" w:eastAsia="TimesNewRomanPSMT"/>
          <w:color w:val="000000"/>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Orgkomiteja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www.athletics.lv/" Id="docRId2" Type="http://schemas.openxmlformats.org/officeDocument/2006/relationships/hyperlink" /><Relationship Target="styles.xml" Id="docRId4" Type="http://schemas.openxmlformats.org/officeDocument/2006/relationships/styles" /></Relationships>
</file>